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DF1" w:rsidRPr="00355DF1" w:rsidRDefault="00355DF1" w:rsidP="00355DF1">
      <w:pPr>
        <w:spacing w:after="0" w:line="240" w:lineRule="auto"/>
        <w:jc w:val="center"/>
        <w:rPr>
          <w:rFonts w:ascii="Tms Rmn" w:eastAsia="Calibri" w:hAnsi="Tms Rmn" w:cs="Times New Roman"/>
        </w:rPr>
      </w:pPr>
      <w:bookmarkStart w:id="0" w:name="_Hlk519161269"/>
      <w:bookmarkStart w:id="1" w:name="_GoBack"/>
      <w:bookmarkEnd w:id="1"/>
      <w:r w:rsidRPr="00355DF1">
        <w:rPr>
          <w:rFonts w:ascii="Tms Rmn" w:eastAsia="Calibri" w:hAnsi="Tms Rmn" w:cs="Times New Roman"/>
          <w:noProof/>
        </w:rPr>
        <w:drawing>
          <wp:inline distT="0" distB="0" distL="0" distR="0">
            <wp:extent cx="906780" cy="899795"/>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780" cy="899795"/>
                    </a:xfrm>
                    <a:prstGeom prst="rect">
                      <a:avLst/>
                    </a:prstGeom>
                    <a:noFill/>
                    <a:ln>
                      <a:noFill/>
                    </a:ln>
                  </pic:spPr>
                </pic:pic>
              </a:graphicData>
            </a:graphic>
          </wp:inline>
        </w:drawing>
      </w:r>
    </w:p>
    <w:p w:rsidR="00355DF1" w:rsidRPr="00355DF1" w:rsidRDefault="00355DF1" w:rsidP="00355DF1">
      <w:pPr>
        <w:spacing w:after="0" w:line="240" w:lineRule="auto"/>
        <w:jc w:val="center"/>
        <w:outlineLvl w:val="0"/>
        <w:rPr>
          <w:rFonts w:ascii="Calibri" w:eastAsia="Calibri" w:hAnsi="Calibri" w:cs="Times New Roman"/>
        </w:rPr>
      </w:pPr>
    </w:p>
    <w:p w:rsidR="00355DF1" w:rsidRPr="00355DF1" w:rsidRDefault="00355DF1" w:rsidP="00355DF1">
      <w:pPr>
        <w:spacing w:after="0" w:line="240" w:lineRule="auto"/>
        <w:jc w:val="center"/>
        <w:outlineLvl w:val="0"/>
        <w:rPr>
          <w:rFonts w:ascii="Calibri" w:eastAsia="Calibri" w:hAnsi="Calibri" w:cs="Times New Roman"/>
        </w:rPr>
      </w:pPr>
    </w:p>
    <w:p w:rsidR="00355DF1" w:rsidRPr="00355DF1" w:rsidRDefault="00355DF1" w:rsidP="00355DF1">
      <w:pPr>
        <w:spacing w:after="0" w:line="240" w:lineRule="auto"/>
        <w:jc w:val="center"/>
        <w:outlineLvl w:val="0"/>
        <w:rPr>
          <w:rFonts w:ascii="Calibri" w:eastAsia="Calibri" w:hAnsi="Calibri" w:cs="Times New Roman"/>
          <w:b/>
          <w:bCs/>
          <w:sz w:val="52"/>
          <w:szCs w:val="52"/>
        </w:rPr>
      </w:pPr>
      <w:r w:rsidRPr="00355DF1">
        <w:rPr>
          <w:rFonts w:ascii="Calibri" w:eastAsia="Calibri" w:hAnsi="Calibri" w:cs="Times New Roman"/>
          <w:b/>
          <w:bCs/>
          <w:sz w:val="52"/>
          <w:szCs w:val="52"/>
        </w:rPr>
        <w:t>COMUNE DI MARENE</w:t>
      </w:r>
    </w:p>
    <w:p w:rsidR="00355DF1" w:rsidRPr="00355DF1" w:rsidRDefault="00355DF1" w:rsidP="00355DF1">
      <w:pPr>
        <w:spacing w:after="0" w:line="240" w:lineRule="auto"/>
        <w:jc w:val="center"/>
        <w:outlineLvl w:val="0"/>
        <w:rPr>
          <w:rFonts w:ascii="Calibri" w:eastAsia="Calibri" w:hAnsi="Calibri" w:cs="Times New Roman"/>
          <w:b/>
          <w:bCs/>
          <w:sz w:val="16"/>
          <w:szCs w:val="16"/>
        </w:rPr>
      </w:pPr>
      <w:r w:rsidRPr="00355DF1">
        <w:rPr>
          <w:rFonts w:ascii="Calibri" w:eastAsia="Calibri" w:hAnsi="Calibri" w:cs="Times New Roman"/>
          <w:b/>
          <w:bCs/>
          <w:sz w:val="16"/>
          <w:szCs w:val="16"/>
        </w:rPr>
        <w:t>___________________________</w:t>
      </w:r>
    </w:p>
    <w:p w:rsidR="00355DF1" w:rsidRPr="00355DF1" w:rsidRDefault="00355DF1" w:rsidP="00355DF1">
      <w:pPr>
        <w:spacing w:after="0" w:line="240" w:lineRule="auto"/>
        <w:jc w:val="right"/>
        <w:rPr>
          <w:rFonts w:ascii="Calibri" w:eastAsia="Calibri" w:hAnsi="Calibri" w:cs="Times New Roman"/>
          <w:sz w:val="16"/>
          <w:szCs w:val="16"/>
        </w:rPr>
      </w:pPr>
    </w:p>
    <w:p w:rsidR="00355DF1" w:rsidRPr="00355DF1" w:rsidRDefault="00355DF1" w:rsidP="00355DF1">
      <w:pPr>
        <w:spacing w:after="0" w:line="240" w:lineRule="auto"/>
        <w:jc w:val="center"/>
        <w:outlineLvl w:val="0"/>
        <w:rPr>
          <w:rFonts w:ascii="Calibri" w:eastAsia="Calibri" w:hAnsi="Calibri" w:cs="Times New Roman"/>
          <w:b/>
          <w:bCs/>
        </w:rPr>
      </w:pPr>
      <w:r w:rsidRPr="00355DF1">
        <w:rPr>
          <w:rFonts w:ascii="Calibri" w:eastAsia="Calibri" w:hAnsi="Calibri" w:cs="Times New Roman"/>
          <w:b/>
          <w:bCs/>
          <w:sz w:val="28"/>
          <w:szCs w:val="28"/>
        </w:rPr>
        <w:t>PROVINCIA DI CUNEO</w:t>
      </w:r>
    </w:p>
    <w:p w:rsidR="00355DF1" w:rsidRPr="00355DF1" w:rsidRDefault="00355DF1" w:rsidP="00355DF1">
      <w:pPr>
        <w:spacing w:after="0" w:line="240" w:lineRule="auto"/>
        <w:jc w:val="center"/>
        <w:rPr>
          <w:rFonts w:ascii="Calibri" w:eastAsia="Calibri" w:hAnsi="Calibri" w:cs="Times New Roman"/>
          <w:b/>
          <w:bCs/>
        </w:rPr>
      </w:pPr>
      <w:r w:rsidRPr="00355DF1">
        <w:rPr>
          <w:rFonts w:ascii="Calibri" w:eastAsia="Calibri" w:hAnsi="Calibri" w:cs="Times New Roman"/>
          <w:b/>
          <w:bCs/>
        </w:rPr>
        <w:t>___________________</w:t>
      </w:r>
    </w:p>
    <w:p w:rsidR="00355DF1" w:rsidRPr="00355DF1" w:rsidRDefault="00355DF1" w:rsidP="00355DF1">
      <w:pPr>
        <w:autoSpaceDE w:val="0"/>
        <w:autoSpaceDN w:val="0"/>
        <w:adjustRightInd w:val="0"/>
        <w:spacing w:after="0" w:line="240" w:lineRule="auto"/>
        <w:jc w:val="both"/>
        <w:rPr>
          <w:rFonts w:ascii="Verdana" w:eastAsia="Calibri" w:hAnsi="Verdana" w:cs="Calibri"/>
          <w:color w:val="000000"/>
        </w:rPr>
      </w:pPr>
    </w:p>
    <w:p w:rsidR="00355DF1" w:rsidRPr="00355DF1" w:rsidRDefault="00355DF1" w:rsidP="00355DF1">
      <w:pPr>
        <w:autoSpaceDE w:val="0"/>
        <w:autoSpaceDN w:val="0"/>
        <w:adjustRightInd w:val="0"/>
        <w:spacing w:after="0" w:line="240" w:lineRule="auto"/>
        <w:jc w:val="both"/>
        <w:rPr>
          <w:rFonts w:ascii="Verdana" w:eastAsia="Calibri" w:hAnsi="Verdana" w:cs="Calibri"/>
          <w:color w:val="000000"/>
        </w:rPr>
      </w:pPr>
    </w:p>
    <w:p w:rsidR="00355DF1" w:rsidRPr="00355DF1" w:rsidRDefault="00355DF1" w:rsidP="00355DF1">
      <w:pPr>
        <w:autoSpaceDE w:val="0"/>
        <w:autoSpaceDN w:val="0"/>
        <w:adjustRightInd w:val="0"/>
        <w:spacing w:after="0" w:line="240" w:lineRule="auto"/>
        <w:jc w:val="both"/>
        <w:rPr>
          <w:rFonts w:ascii="Verdana" w:eastAsia="Calibri" w:hAnsi="Verdana" w:cs="Calibri"/>
          <w:color w:val="000000"/>
        </w:rPr>
      </w:pPr>
    </w:p>
    <w:bookmarkEnd w:id="0"/>
    <w:p w:rsidR="00355DF1" w:rsidRPr="00355DF1" w:rsidRDefault="00355DF1" w:rsidP="00355DF1">
      <w:pPr>
        <w:spacing w:after="0" w:line="240" w:lineRule="auto"/>
        <w:jc w:val="both"/>
        <w:rPr>
          <w:rFonts w:ascii="Verdana" w:eastAsia="Calibri" w:hAnsi="Verdana" w:cs="Calibri"/>
        </w:rPr>
      </w:pPr>
    </w:p>
    <w:p w:rsidR="00355DF1" w:rsidRPr="00355DF1" w:rsidRDefault="00355DF1" w:rsidP="00355DF1">
      <w:pPr>
        <w:autoSpaceDE w:val="0"/>
        <w:autoSpaceDN w:val="0"/>
        <w:adjustRightInd w:val="0"/>
        <w:spacing w:after="0" w:line="240" w:lineRule="auto"/>
        <w:jc w:val="center"/>
        <w:rPr>
          <w:rFonts w:ascii="Verdana" w:eastAsia="Calibri" w:hAnsi="Verdana" w:cs="Calibri"/>
          <w:b/>
          <w:color w:val="000000"/>
          <w:sz w:val="40"/>
          <w:szCs w:val="40"/>
        </w:rPr>
      </w:pPr>
      <w:r w:rsidRPr="00355DF1">
        <w:rPr>
          <w:rFonts w:ascii="Verdana" w:eastAsia="Calibri" w:hAnsi="Verdana" w:cs="Calibri"/>
          <w:b/>
          <w:color w:val="000000"/>
          <w:sz w:val="40"/>
          <w:szCs w:val="40"/>
        </w:rPr>
        <w:t>“Obiettivi operativi</w:t>
      </w:r>
      <w:r>
        <w:rPr>
          <w:rFonts w:ascii="Verdana" w:eastAsia="Calibri" w:hAnsi="Verdana" w:cs="Calibri"/>
          <w:b/>
          <w:color w:val="000000"/>
          <w:sz w:val="40"/>
          <w:szCs w:val="40"/>
        </w:rPr>
        <w:t xml:space="preserve"> 2017</w:t>
      </w:r>
      <w:r w:rsidRPr="00355DF1">
        <w:rPr>
          <w:rFonts w:ascii="Verdana" w:eastAsia="Calibri" w:hAnsi="Verdana" w:cs="Calibri"/>
          <w:b/>
          <w:color w:val="000000"/>
          <w:sz w:val="40"/>
          <w:szCs w:val="40"/>
        </w:rPr>
        <w:t>”</w:t>
      </w:r>
    </w:p>
    <w:p w:rsidR="00355DF1" w:rsidRPr="00355DF1" w:rsidRDefault="00355DF1" w:rsidP="00355DF1">
      <w:pPr>
        <w:spacing w:after="0" w:line="240" w:lineRule="auto"/>
        <w:jc w:val="both"/>
        <w:rPr>
          <w:rFonts w:ascii="Verdana" w:eastAsia="Calibri" w:hAnsi="Verdana" w:cs="Calibri"/>
        </w:rPr>
      </w:pPr>
    </w:p>
    <w:p w:rsidR="00355DF1" w:rsidRPr="00355DF1" w:rsidRDefault="00355DF1" w:rsidP="00355DF1">
      <w:pPr>
        <w:spacing w:after="0" w:line="240" w:lineRule="auto"/>
        <w:jc w:val="both"/>
        <w:rPr>
          <w:rFonts w:ascii="Verdana" w:eastAsia="Calibri" w:hAnsi="Verdana" w:cs="Calibri"/>
        </w:rPr>
      </w:pPr>
    </w:p>
    <w:p w:rsidR="00355DF1" w:rsidRPr="00355DF1" w:rsidRDefault="00355DF1" w:rsidP="00355DF1">
      <w:pPr>
        <w:spacing w:after="0" w:line="240" w:lineRule="auto"/>
        <w:jc w:val="both"/>
        <w:rPr>
          <w:rFonts w:ascii="Verdana" w:eastAsia="Calibri" w:hAnsi="Verdana" w:cs="Calibri"/>
        </w:rPr>
      </w:pPr>
    </w:p>
    <w:p w:rsidR="00355DF1" w:rsidRPr="00355DF1" w:rsidRDefault="00355DF1" w:rsidP="00355DF1">
      <w:pPr>
        <w:spacing w:after="0" w:line="240" w:lineRule="auto"/>
        <w:jc w:val="both"/>
        <w:rPr>
          <w:rFonts w:ascii="Verdana" w:eastAsia="Calibri" w:hAnsi="Verdana" w:cs="Calibri"/>
          <w:sz w:val="32"/>
          <w:szCs w:val="3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240"/>
        <w:gridCol w:w="2160"/>
      </w:tblGrid>
      <w:tr w:rsidR="00355DF1" w:rsidRPr="00355DF1" w:rsidTr="003C24F9">
        <w:tc>
          <w:tcPr>
            <w:tcW w:w="5220" w:type="dxa"/>
            <w:shd w:val="clear" w:color="auto" w:fill="737373"/>
            <w:vAlign w:val="center"/>
          </w:tcPr>
          <w:p w:rsidR="00355DF1" w:rsidRPr="00355DF1" w:rsidRDefault="00355DF1" w:rsidP="00355DF1">
            <w:pPr>
              <w:spacing w:before="120" w:after="120" w:line="240" w:lineRule="auto"/>
              <w:jc w:val="center"/>
              <w:rPr>
                <w:rFonts w:ascii="Verdana" w:eastAsia="Calibri" w:hAnsi="Verdana" w:cs="Calibri"/>
                <w:b/>
                <w:color w:val="FFFFFF"/>
                <w:sz w:val="20"/>
                <w:szCs w:val="20"/>
              </w:rPr>
            </w:pPr>
            <w:r w:rsidRPr="00355DF1">
              <w:rPr>
                <w:rFonts w:ascii="Verdana" w:eastAsia="Calibri" w:hAnsi="Verdana" w:cs="Calibri"/>
                <w:b/>
                <w:color w:val="FFFFFF"/>
                <w:sz w:val="20"/>
                <w:szCs w:val="20"/>
              </w:rPr>
              <w:t>OBIETTIVO OPERATIVO</w:t>
            </w:r>
          </w:p>
        </w:tc>
        <w:tc>
          <w:tcPr>
            <w:tcW w:w="3240" w:type="dxa"/>
            <w:shd w:val="clear" w:color="auto" w:fill="737373"/>
            <w:vAlign w:val="center"/>
          </w:tcPr>
          <w:p w:rsidR="00355DF1" w:rsidRPr="00355DF1" w:rsidRDefault="00355DF1" w:rsidP="00355DF1">
            <w:pPr>
              <w:spacing w:before="120" w:after="120" w:line="240" w:lineRule="auto"/>
              <w:jc w:val="center"/>
              <w:rPr>
                <w:rFonts w:ascii="Verdana" w:eastAsia="Calibri" w:hAnsi="Verdana" w:cs="Calibri"/>
                <w:b/>
                <w:color w:val="FFFFFF"/>
                <w:sz w:val="20"/>
                <w:szCs w:val="20"/>
              </w:rPr>
            </w:pPr>
            <w:r w:rsidRPr="00355DF1">
              <w:rPr>
                <w:rFonts w:ascii="Verdana" w:eastAsia="Calibri" w:hAnsi="Verdana" w:cs="Calibri"/>
                <w:b/>
                <w:color w:val="FFFFFF"/>
                <w:sz w:val="20"/>
                <w:szCs w:val="20"/>
              </w:rPr>
              <w:t>SERVIZIO COMPETENTE</w:t>
            </w:r>
          </w:p>
        </w:tc>
        <w:tc>
          <w:tcPr>
            <w:tcW w:w="2160" w:type="dxa"/>
            <w:shd w:val="clear" w:color="auto" w:fill="737373"/>
          </w:tcPr>
          <w:p w:rsidR="00355DF1" w:rsidRPr="00355DF1" w:rsidRDefault="00355DF1" w:rsidP="00355DF1">
            <w:pPr>
              <w:spacing w:before="120" w:after="120" w:line="240" w:lineRule="auto"/>
              <w:jc w:val="center"/>
              <w:rPr>
                <w:rFonts w:ascii="Verdana" w:eastAsia="Calibri" w:hAnsi="Verdana" w:cs="Calibri"/>
                <w:b/>
                <w:color w:val="FFFFFF"/>
                <w:sz w:val="20"/>
                <w:szCs w:val="20"/>
              </w:rPr>
            </w:pPr>
            <w:r w:rsidRPr="00355DF1">
              <w:rPr>
                <w:rFonts w:ascii="Verdana" w:eastAsia="Calibri" w:hAnsi="Verdana" w:cs="Calibri"/>
                <w:b/>
                <w:color w:val="FFFFFF"/>
                <w:sz w:val="20"/>
                <w:szCs w:val="20"/>
              </w:rPr>
              <w:t>APICALE</w:t>
            </w:r>
          </w:p>
          <w:p w:rsidR="00355DF1" w:rsidRPr="00355DF1" w:rsidRDefault="00355DF1" w:rsidP="00355DF1">
            <w:pPr>
              <w:spacing w:before="120" w:after="120" w:line="240" w:lineRule="auto"/>
              <w:jc w:val="center"/>
              <w:rPr>
                <w:rFonts w:ascii="Verdana" w:eastAsia="Calibri" w:hAnsi="Verdana" w:cs="Calibri"/>
                <w:b/>
                <w:color w:val="FFFFFF"/>
                <w:sz w:val="20"/>
                <w:szCs w:val="20"/>
              </w:rPr>
            </w:pPr>
            <w:r w:rsidRPr="00355DF1">
              <w:rPr>
                <w:rFonts w:ascii="Verdana" w:eastAsia="Calibri" w:hAnsi="Verdana" w:cs="Calibri"/>
                <w:b/>
                <w:color w:val="FFFFFF"/>
                <w:sz w:val="20"/>
                <w:szCs w:val="20"/>
              </w:rPr>
              <w:t xml:space="preserve"> RESPONSABILE</w:t>
            </w:r>
          </w:p>
        </w:tc>
      </w:tr>
      <w:tr w:rsidR="00355DF1" w:rsidRPr="00355DF1" w:rsidTr="003C24F9">
        <w:tc>
          <w:tcPr>
            <w:tcW w:w="5220" w:type="dxa"/>
            <w:shd w:val="clear" w:color="auto" w:fill="auto"/>
          </w:tcPr>
          <w:p w:rsidR="00355DF1" w:rsidRPr="00355DF1" w:rsidRDefault="00355DF1" w:rsidP="00355DF1">
            <w:pPr>
              <w:spacing w:after="0" w:line="240" w:lineRule="auto"/>
              <w:jc w:val="both"/>
              <w:rPr>
                <w:rFonts w:ascii="Verdana" w:eastAsia="Calibri" w:hAnsi="Verdana" w:cs="Times New Roman"/>
                <w:sz w:val="18"/>
                <w:szCs w:val="18"/>
              </w:rPr>
            </w:pPr>
            <w:r w:rsidRPr="00355DF1">
              <w:rPr>
                <w:rFonts w:ascii="Verdana" w:eastAsia="Calibri" w:hAnsi="Verdana" w:cs="Times New Roman"/>
                <w:sz w:val="18"/>
                <w:szCs w:val="18"/>
              </w:rPr>
              <w:t xml:space="preserve">Funzioni di collaborazione e di assistenza giuridico – amministrativa nei confronti dell’Amministrazione e del personale </w:t>
            </w:r>
          </w:p>
        </w:tc>
        <w:tc>
          <w:tcPr>
            <w:tcW w:w="3240" w:type="dxa"/>
            <w:shd w:val="clear" w:color="auto" w:fill="auto"/>
          </w:tcPr>
          <w:p w:rsidR="00355DF1" w:rsidRPr="00355DF1" w:rsidRDefault="00355DF1" w:rsidP="00355DF1">
            <w:pPr>
              <w:keepNext/>
              <w:spacing w:after="0" w:line="240" w:lineRule="auto"/>
              <w:jc w:val="both"/>
              <w:outlineLvl w:val="0"/>
              <w:rPr>
                <w:rFonts w:ascii="Verdana" w:eastAsia="Times New Roman" w:hAnsi="Verdana" w:cs="Times New Roman"/>
                <w:sz w:val="18"/>
                <w:szCs w:val="18"/>
                <w:lang w:val="x-none" w:eastAsia="x-none"/>
              </w:rPr>
            </w:pPr>
            <w:r w:rsidRPr="00355DF1">
              <w:rPr>
                <w:rFonts w:ascii="Verdana" w:eastAsia="Times New Roman" w:hAnsi="Verdana" w:cs="Times New Roman"/>
                <w:sz w:val="18"/>
                <w:szCs w:val="18"/>
                <w:lang w:val="x-none" w:eastAsia="x-none"/>
              </w:rPr>
              <w:t xml:space="preserve"> Organi Istituzionali, partecipazione e decentramento</w:t>
            </w:r>
          </w:p>
        </w:tc>
        <w:tc>
          <w:tcPr>
            <w:tcW w:w="216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SEGRETARIO COMUNALE – MEINERI FEDERICA</w:t>
            </w:r>
          </w:p>
        </w:tc>
      </w:tr>
      <w:tr w:rsidR="00355DF1" w:rsidRPr="00355DF1" w:rsidTr="003C24F9">
        <w:tc>
          <w:tcPr>
            <w:tcW w:w="522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Sovraintendenza e coordinamento dell’attività dei Responsabili dei servizi titolari di P.O.</w:t>
            </w:r>
          </w:p>
        </w:tc>
        <w:tc>
          <w:tcPr>
            <w:tcW w:w="3240" w:type="dxa"/>
            <w:shd w:val="clear" w:color="auto" w:fill="auto"/>
          </w:tcPr>
          <w:p w:rsidR="00355DF1" w:rsidRPr="00355DF1" w:rsidRDefault="00355DF1" w:rsidP="00355DF1">
            <w:pPr>
              <w:keepNext/>
              <w:spacing w:after="0" w:line="240" w:lineRule="auto"/>
              <w:jc w:val="both"/>
              <w:outlineLvl w:val="0"/>
              <w:rPr>
                <w:rFonts w:ascii="Verdana" w:eastAsia="Times New Roman" w:hAnsi="Verdana" w:cs="Times New Roman"/>
                <w:sz w:val="18"/>
                <w:szCs w:val="18"/>
                <w:lang w:val="x-none" w:eastAsia="x-none"/>
              </w:rPr>
            </w:pPr>
            <w:r w:rsidRPr="00355DF1">
              <w:rPr>
                <w:rFonts w:ascii="Verdana" w:eastAsia="Times New Roman" w:hAnsi="Verdana" w:cs="Times New Roman"/>
                <w:sz w:val="18"/>
                <w:szCs w:val="18"/>
                <w:lang w:val="x-none" w:eastAsia="x-none"/>
              </w:rPr>
              <w:t>Organi Istituzionali, partecipazione e decentramento</w:t>
            </w:r>
          </w:p>
        </w:tc>
        <w:tc>
          <w:tcPr>
            <w:tcW w:w="216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SEGRETARIO COMUNALE – MEINERI FEDERICA</w:t>
            </w:r>
          </w:p>
        </w:tc>
      </w:tr>
      <w:tr w:rsidR="00355DF1" w:rsidRPr="00355DF1" w:rsidTr="003C24F9">
        <w:tc>
          <w:tcPr>
            <w:tcW w:w="5220"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Adempimenti per introduzione nuova contabilità economico patrimoniale armonizzata</w:t>
            </w:r>
          </w:p>
        </w:tc>
        <w:tc>
          <w:tcPr>
            <w:tcW w:w="3240" w:type="dxa"/>
            <w:shd w:val="clear" w:color="auto" w:fill="auto"/>
          </w:tcPr>
          <w:p w:rsidR="00355DF1" w:rsidRPr="00355DF1" w:rsidRDefault="00355DF1" w:rsidP="00355DF1">
            <w:pPr>
              <w:keepNext/>
              <w:spacing w:after="0" w:line="240" w:lineRule="auto"/>
              <w:jc w:val="both"/>
              <w:outlineLvl w:val="0"/>
              <w:rPr>
                <w:rFonts w:ascii="Verdana" w:eastAsia="Times New Roman" w:hAnsi="Verdana" w:cs="Times New Roman"/>
                <w:sz w:val="18"/>
                <w:szCs w:val="18"/>
                <w:lang w:eastAsia="x-none"/>
              </w:rPr>
            </w:pPr>
            <w:r w:rsidRPr="00355DF1">
              <w:rPr>
                <w:rFonts w:ascii="Verdana" w:eastAsia="Times New Roman" w:hAnsi="Verdana" w:cs="Times New Roman"/>
                <w:sz w:val="18"/>
                <w:szCs w:val="18"/>
                <w:lang w:eastAsia="x-none"/>
              </w:rPr>
              <w:t>Area Finanziaria</w:t>
            </w:r>
          </w:p>
        </w:tc>
        <w:tc>
          <w:tcPr>
            <w:tcW w:w="216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LONGO CATERINA</w:t>
            </w:r>
          </w:p>
        </w:tc>
      </w:tr>
      <w:tr w:rsidR="00355DF1" w:rsidRPr="00355DF1" w:rsidTr="003C24F9">
        <w:tc>
          <w:tcPr>
            <w:tcW w:w="5220" w:type="dxa"/>
            <w:shd w:val="clear" w:color="auto" w:fill="auto"/>
          </w:tcPr>
          <w:p w:rsidR="00355DF1" w:rsidRPr="00355DF1" w:rsidRDefault="00355DF1" w:rsidP="00355DF1">
            <w:pPr>
              <w:spacing w:after="0" w:line="240" w:lineRule="auto"/>
              <w:rPr>
                <w:rFonts w:ascii="Verdana" w:eastAsia="Calibri" w:hAnsi="Verdana" w:cs="Calibri"/>
                <w:sz w:val="18"/>
                <w:szCs w:val="18"/>
              </w:rPr>
            </w:pPr>
            <w:r w:rsidRPr="00355DF1">
              <w:rPr>
                <w:rFonts w:ascii="Calibri" w:eastAsia="Calibri" w:hAnsi="Calibri" w:cs="Times New Roman"/>
                <w:sz w:val="20"/>
                <w:szCs w:val="20"/>
              </w:rPr>
              <w:t>Verifica di corretta interazione tra contabilità finanziare ed economico patrimoniale tramite il piano dei conti integrato</w:t>
            </w:r>
          </w:p>
        </w:tc>
        <w:tc>
          <w:tcPr>
            <w:tcW w:w="3240" w:type="dxa"/>
            <w:shd w:val="clear" w:color="auto" w:fill="auto"/>
          </w:tcPr>
          <w:p w:rsidR="00355DF1" w:rsidRPr="00355DF1" w:rsidRDefault="00355DF1" w:rsidP="00355DF1">
            <w:pPr>
              <w:spacing w:after="0" w:line="240" w:lineRule="auto"/>
              <w:rPr>
                <w:rFonts w:ascii="Calibri" w:eastAsia="Calibri" w:hAnsi="Calibri" w:cs="Times New Roman"/>
              </w:rPr>
            </w:pPr>
            <w:r w:rsidRPr="00355DF1">
              <w:rPr>
                <w:rFonts w:ascii="Calibri" w:eastAsia="Calibri" w:hAnsi="Calibri" w:cs="Times New Roman"/>
              </w:rPr>
              <w:t>Area Finanziaria</w:t>
            </w:r>
          </w:p>
        </w:tc>
        <w:tc>
          <w:tcPr>
            <w:tcW w:w="2160" w:type="dxa"/>
            <w:shd w:val="clear" w:color="auto" w:fill="auto"/>
          </w:tcPr>
          <w:p w:rsidR="00355DF1" w:rsidRPr="00355DF1" w:rsidRDefault="00355DF1" w:rsidP="00355DF1">
            <w:pPr>
              <w:spacing w:after="0" w:line="240" w:lineRule="auto"/>
              <w:rPr>
                <w:rFonts w:ascii="Calibri" w:eastAsia="Calibri" w:hAnsi="Calibri" w:cs="Times New Roman"/>
              </w:rPr>
            </w:pPr>
            <w:r w:rsidRPr="00355DF1">
              <w:rPr>
                <w:rFonts w:ascii="Calibri" w:eastAsia="Calibri" w:hAnsi="Calibri" w:cs="Times New Roman"/>
              </w:rPr>
              <w:t>LONGO CATERINA</w:t>
            </w:r>
          </w:p>
        </w:tc>
      </w:tr>
      <w:tr w:rsidR="00355DF1" w:rsidRPr="00355DF1" w:rsidTr="003C24F9">
        <w:tc>
          <w:tcPr>
            <w:tcW w:w="522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Calibri" w:eastAsia="Calibri" w:hAnsi="Calibri" w:cs="Times New Roman"/>
                <w:sz w:val="20"/>
                <w:szCs w:val="20"/>
              </w:rPr>
              <w:t>Riclassificazione Stato Patrimoniale con relazione di prima apertura</w:t>
            </w:r>
          </w:p>
        </w:tc>
        <w:tc>
          <w:tcPr>
            <w:tcW w:w="3240" w:type="dxa"/>
            <w:shd w:val="clear" w:color="auto" w:fill="auto"/>
          </w:tcPr>
          <w:p w:rsidR="00355DF1" w:rsidRPr="00355DF1" w:rsidRDefault="00355DF1" w:rsidP="00355DF1">
            <w:pPr>
              <w:spacing w:after="0" w:line="240" w:lineRule="auto"/>
              <w:rPr>
                <w:rFonts w:ascii="Calibri" w:eastAsia="Calibri" w:hAnsi="Calibri" w:cs="Times New Roman"/>
              </w:rPr>
            </w:pPr>
            <w:r w:rsidRPr="00355DF1">
              <w:rPr>
                <w:rFonts w:ascii="Calibri" w:eastAsia="Calibri" w:hAnsi="Calibri" w:cs="Times New Roman"/>
              </w:rPr>
              <w:t>Area Finanziaria</w:t>
            </w:r>
          </w:p>
        </w:tc>
        <w:tc>
          <w:tcPr>
            <w:tcW w:w="2160" w:type="dxa"/>
            <w:shd w:val="clear" w:color="auto" w:fill="auto"/>
          </w:tcPr>
          <w:p w:rsidR="00355DF1" w:rsidRPr="00355DF1" w:rsidRDefault="00355DF1" w:rsidP="00355DF1">
            <w:pPr>
              <w:spacing w:after="0" w:line="240" w:lineRule="auto"/>
              <w:rPr>
                <w:rFonts w:ascii="Calibri" w:eastAsia="Calibri" w:hAnsi="Calibri" w:cs="Times New Roman"/>
              </w:rPr>
            </w:pPr>
            <w:r w:rsidRPr="00355DF1">
              <w:rPr>
                <w:rFonts w:ascii="Calibri" w:eastAsia="Calibri" w:hAnsi="Calibri" w:cs="Times New Roman"/>
              </w:rPr>
              <w:t>LONGO CATERINA</w:t>
            </w:r>
          </w:p>
        </w:tc>
      </w:tr>
      <w:tr w:rsidR="00355DF1" w:rsidRPr="00355DF1" w:rsidTr="003C24F9">
        <w:tc>
          <w:tcPr>
            <w:tcW w:w="5220" w:type="dxa"/>
            <w:shd w:val="clear" w:color="auto" w:fill="auto"/>
          </w:tcPr>
          <w:p w:rsidR="00355DF1" w:rsidRPr="00355DF1" w:rsidRDefault="00355DF1" w:rsidP="00355DF1">
            <w:pPr>
              <w:spacing w:after="0" w:line="240" w:lineRule="auto"/>
              <w:jc w:val="both"/>
              <w:rPr>
                <w:rFonts w:ascii="Verdana" w:eastAsia="Calibri" w:hAnsi="Verdana" w:cs="Times New Roman"/>
                <w:sz w:val="18"/>
                <w:szCs w:val="18"/>
              </w:rPr>
            </w:pPr>
            <w:r w:rsidRPr="00355DF1">
              <w:rPr>
                <w:rFonts w:ascii="Verdana" w:eastAsia="Calibri" w:hAnsi="Verdana" w:cs="Times New Roman"/>
                <w:sz w:val="18"/>
                <w:szCs w:val="18"/>
              </w:rPr>
              <w:t>PREDISPOSIZIONE ATTI PER IL RECESSO QUALE SOCIO PUBBLICO DALL’ASSOCIAZIONE CENTRO SPORTIVO DON AVATANEO.</w:t>
            </w:r>
          </w:p>
        </w:tc>
        <w:tc>
          <w:tcPr>
            <w:tcW w:w="324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Area Amministrativa</w:t>
            </w:r>
          </w:p>
        </w:tc>
        <w:tc>
          <w:tcPr>
            <w:tcW w:w="216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GROPPO FRANCO</w:t>
            </w:r>
          </w:p>
        </w:tc>
      </w:tr>
      <w:tr w:rsidR="00355DF1" w:rsidRPr="00355DF1" w:rsidTr="003C24F9">
        <w:tc>
          <w:tcPr>
            <w:tcW w:w="5220" w:type="dxa"/>
            <w:shd w:val="clear" w:color="auto" w:fill="auto"/>
          </w:tcPr>
          <w:p w:rsidR="00355DF1" w:rsidRPr="00355DF1" w:rsidRDefault="00355DF1" w:rsidP="00355DF1">
            <w:pPr>
              <w:spacing w:after="0" w:line="240" w:lineRule="auto"/>
              <w:jc w:val="both"/>
              <w:rPr>
                <w:rFonts w:ascii="Verdana" w:eastAsia="Calibri" w:hAnsi="Verdana" w:cs="Times New Roman"/>
                <w:sz w:val="18"/>
                <w:szCs w:val="18"/>
              </w:rPr>
            </w:pPr>
            <w:r w:rsidRPr="00355DF1">
              <w:rPr>
                <w:rFonts w:ascii="Calibri" w:eastAsia="Calibri" w:hAnsi="Calibri" w:cs="Times New Roman"/>
                <w:sz w:val="20"/>
                <w:szCs w:val="20"/>
              </w:rPr>
              <w:t>LAVORI DI MANUTENZIONE ORDINARIA ALLA PIAZZA PARROCCHIALE MEDIANTE RINNOVAMENTO DELLA PAVIMENTAZIONE ESISTENTE</w:t>
            </w:r>
          </w:p>
        </w:tc>
        <w:tc>
          <w:tcPr>
            <w:tcW w:w="324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Area Tecnica</w:t>
            </w:r>
          </w:p>
        </w:tc>
        <w:tc>
          <w:tcPr>
            <w:tcW w:w="216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PRIORA VALERIO</w:t>
            </w:r>
          </w:p>
        </w:tc>
      </w:tr>
      <w:tr w:rsidR="00355DF1" w:rsidRPr="00355DF1" w:rsidTr="003C24F9">
        <w:tc>
          <w:tcPr>
            <w:tcW w:w="5220" w:type="dxa"/>
            <w:shd w:val="clear" w:color="auto" w:fill="auto"/>
          </w:tcPr>
          <w:p w:rsidR="00355DF1" w:rsidRPr="00355DF1" w:rsidRDefault="00355DF1" w:rsidP="00355DF1">
            <w:pPr>
              <w:spacing w:after="0" w:line="240" w:lineRule="auto"/>
              <w:jc w:val="both"/>
              <w:rPr>
                <w:rFonts w:ascii="Verdana" w:eastAsia="Calibri" w:hAnsi="Verdana" w:cs="Times New Roman"/>
                <w:sz w:val="18"/>
                <w:szCs w:val="18"/>
              </w:rPr>
            </w:pPr>
            <w:r w:rsidRPr="00355DF1">
              <w:rPr>
                <w:rFonts w:ascii="Verdana" w:eastAsia="Calibri" w:hAnsi="Verdana" w:cs="Times New Roman"/>
                <w:sz w:val="18"/>
                <w:szCs w:val="18"/>
              </w:rPr>
              <w:t>LAVORI DI MANUTENZIONE ORDINARIA ALLA PIAZZA PARROCCHIALE MEDIANTE RINNOVAMENTO DELLA PAVIMENTAZIONE ESISTENTE</w:t>
            </w:r>
          </w:p>
        </w:tc>
        <w:tc>
          <w:tcPr>
            <w:tcW w:w="324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Area Tecnica</w:t>
            </w:r>
          </w:p>
        </w:tc>
        <w:tc>
          <w:tcPr>
            <w:tcW w:w="216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PRIORA VALERIO</w:t>
            </w:r>
          </w:p>
        </w:tc>
      </w:tr>
      <w:tr w:rsidR="00355DF1" w:rsidRPr="00355DF1" w:rsidTr="003C24F9">
        <w:tc>
          <w:tcPr>
            <w:tcW w:w="5220" w:type="dxa"/>
            <w:shd w:val="clear" w:color="auto" w:fill="auto"/>
          </w:tcPr>
          <w:p w:rsidR="00355DF1" w:rsidRPr="00355DF1" w:rsidRDefault="00355DF1" w:rsidP="00355DF1">
            <w:pPr>
              <w:spacing w:after="0" w:line="240" w:lineRule="auto"/>
              <w:jc w:val="both"/>
              <w:rPr>
                <w:rFonts w:ascii="Verdana" w:eastAsia="Calibri" w:hAnsi="Verdana" w:cs="Times New Roman"/>
                <w:sz w:val="18"/>
                <w:szCs w:val="18"/>
              </w:rPr>
            </w:pPr>
            <w:r w:rsidRPr="00355DF1">
              <w:rPr>
                <w:rFonts w:ascii="Verdana" w:eastAsia="Calibri" w:hAnsi="Verdana" w:cs="Times New Roman"/>
                <w:sz w:val="18"/>
                <w:szCs w:val="18"/>
              </w:rPr>
              <w:t xml:space="preserve">Espletamento delle procedure occorrenti per l’acquisto si unità immobiliari site in Palazzo </w:t>
            </w:r>
            <w:proofErr w:type="spellStart"/>
            <w:r w:rsidRPr="00355DF1">
              <w:rPr>
                <w:rFonts w:ascii="Verdana" w:eastAsia="Calibri" w:hAnsi="Verdana" w:cs="Times New Roman"/>
                <w:sz w:val="18"/>
                <w:szCs w:val="18"/>
              </w:rPr>
              <w:t>Galvagno</w:t>
            </w:r>
            <w:proofErr w:type="spellEnd"/>
            <w:r w:rsidRPr="00355DF1">
              <w:rPr>
                <w:rFonts w:ascii="Verdana" w:eastAsia="Calibri" w:hAnsi="Verdana" w:cs="Times New Roman"/>
                <w:sz w:val="18"/>
                <w:szCs w:val="18"/>
              </w:rPr>
              <w:t>, in adiacenza e prosecuzione della sede municipale da destinare principalmente alla collocazione dell’archivio comunale</w:t>
            </w:r>
          </w:p>
        </w:tc>
        <w:tc>
          <w:tcPr>
            <w:tcW w:w="324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Area Tecnica</w:t>
            </w:r>
          </w:p>
        </w:tc>
        <w:tc>
          <w:tcPr>
            <w:tcW w:w="2160" w:type="dxa"/>
            <w:shd w:val="clear" w:color="auto" w:fill="auto"/>
          </w:tcPr>
          <w:p w:rsidR="00355DF1" w:rsidRPr="00355DF1" w:rsidRDefault="00355DF1" w:rsidP="00355DF1">
            <w:pPr>
              <w:spacing w:after="0" w:line="240" w:lineRule="auto"/>
              <w:jc w:val="both"/>
              <w:rPr>
                <w:rFonts w:ascii="Verdana" w:eastAsia="Calibri" w:hAnsi="Verdana" w:cs="Calibri"/>
                <w:sz w:val="18"/>
                <w:szCs w:val="18"/>
              </w:rPr>
            </w:pPr>
            <w:r w:rsidRPr="00355DF1">
              <w:rPr>
                <w:rFonts w:ascii="Verdana" w:eastAsia="Calibri" w:hAnsi="Verdana" w:cs="Calibri"/>
                <w:sz w:val="18"/>
                <w:szCs w:val="18"/>
              </w:rPr>
              <w:t>PRIORA VALERIO</w:t>
            </w:r>
          </w:p>
        </w:tc>
      </w:tr>
    </w:tbl>
    <w:p w:rsidR="00355DF1" w:rsidRPr="00355DF1" w:rsidRDefault="00355DF1" w:rsidP="00355DF1">
      <w:pPr>
        <w:spacing w:after="0" w:line="240" w:lineRule="auto"/>
        <w:jc w:val="both"/>
        <w:rPr>
          <w:rFonts w:ascii="Verdana" w:eastAsia="Calibri" w:hAnsi="Verdana" w:cs="Calibri"/>
          <w:sz w:val="18"/>
          <w:szCs w:val="18"/>
        </w:rPr>
      </w:pPr>
    </w:p>
    <w:p w:rsidR="00355DF1" w:rsidRPr="00355DF1" w:rsidRDefault="00355DF1" w:rsidP="00355DF1">
      <w:pPr>
        <w:spacing w:after="0" w:line="240" w:lineRule="auto"/>
        <w:jc w:val="both"/>
        <w:rPr>
          <w:rFonts w:ascii="Verdana" w:eastAsia="Calibri" w:hAnsi="Verdana" w:cs="Calibri"/>
        </w:rPr>
      </w:pPr>
    </w:p>
    <w:p w:rsidR="00355DF1" w:rsidRPr="00355DF1" w:rsidRDefault="00355DF1" w:rsidP="00355DF1">
      <w:pPr>
        <w:spacing w:after="0" w:line="240" w:lineRule="auto"/>
        <w:jc w:val="both"/>
        <w:rPr>
          <w:rFonts w:ascii="Verdana" w:eastAsia="Calibri" w:hAnsi="Verdana" w:cs="Calibri"/>
        </w:rPr>
      </w:pPr>
    </w:p>
    <w:p w:rsidR="00355DF1" w:rsidRPr="00355DF1" w:rsidRDefault="00355DF1" w:rsidP="00355DF1">
      <w:pPr>
        <w:spacing w:after="0" w:line="240" w:lineRule="auto"/>
        <w:jc w:val="both"/>
        <w:rPr>
          <w:rFonts w:ascii="Verdana" w:eastAsia="Calibri" w:hAnsi="Verdana" w:cs="Calibri"/>
        </w:rPr>
      </w:pPr>
    </w:p>
    <w:p w:rsidR="00355DF1" w:rsidRPr="00355DF1" w:rsidRDefault="00355DF1" w:rsidP="00355DF1">
      <w:pPr>
        <w:spacing w:after="0" w:line="240" w:lineRule="auto"/>
        <w:jc w:val="both"/>
        <w:rPr>
          <w:rFonts w:ascii="Verdana" w:eastAsia="Calibri" w:hAnsi="Verdana" w:cs="Calibri"/>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Verdana" w:eastAsia="Calibri" w:hAnsi="Verdana" w:cs="Calibri"/>
          <w:b/>
          <w:color w:val="000000"/>
          <w:sz w:val="40"/>
          <w:szCs w:val="40"/>
        </w:rPr>
        <w:br w:type="page"/>
      </w:r>
      <w:r w:rsidRPr="00355DF1">
        <w:rPr>
          <w:rFonts w:ascii="Calibri" w:eastAsia="Calibri" w:hAnsi="Calibri" w:cs="Times New Roman"/>
          <w:b/>
          <w:sz w:val="20"/>
          <w:szCs w:val="20"/>
        </w:rPr>
        <w:lastRenderedPageBreak/>
        <w:t>Comune di MARENE - Piano della performance 2017</w:t>
      </w:r>
    </w:p>
    <w:p w:rsidR="00355DF1" w:rsidRPr="00355DF1" w:rsidRDefault="00355DF1" w:rsidP="00355DF1">
      <w:pPr>
        <w:spacing w:after="0" w:line="240" w:lineRule="auto"/>
        <w:rPr>
          <w:rFonts w:ascii="Calibri" w:eastAsia="Calibri" w:hAnsi="Calibri"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Scheda dettagliata obiettivo operativo n. 01</w:t>
            </w:r>
          </w:p>
        </w:tc>
      </w:tr>
    </w:tbl>
    <w:p w:rsidR="00355DF1" w:rsidRPr="00355DF1" w:rsidRDefault="00355DF1" w:rsidP="00355DF1">
      <w:pPr>
        <w:spacing w:after="0" w:line="240" w:lineRule="auto"/>
        <w:rPr>
          <w:rFonts w:ascii="Calibri" w:eastAsia="Calibri" w:hAnsi="Calibri" w:cs="Times New Roman"/>
          <w:b/>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 xml:space="preserve">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1 - Organi, statuto, regolamenti, atti deliberativi e relazioni con il pubblico</w:t>
            </w:r>
          </w:p>
        </w:tc>
      </w:tr>
    </w:tbl>
    <w:p w:rsidR="00355DF1" w:rsidRPr="00355DF1" w:rsidRDefault="00355DF1" w:rsidP="00355DF1">
      <w:pPr>
        <w:spacing w:after="0" w:line="240" w:lineRule="auto"/>
        <w:rPr>
          <w:rFonts w:ascii="Calibri" w:eastAsia="Calibri" w:hAnsi="Calibri" w:cs="Times New Roman"/>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Responsabile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Segretario Comunale – MEINERI Federica</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8"/>
        <w:gridCol w:w="1370"/>
      </w:tblGrid>
      <w:tr w:rsidR="00355DF1" w:rsidRPr="00355DF1" w:rsidTr="003C24F9">
        <w:tc>
          <w:tcPr>
            <w:tcW w:w="8468"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Descrizione</w:t>
            </w:r>
          </w:p>
        </w:tc>
        <w:tc>
          <w:tcPr>
            <w:tcW w:w="1386"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Peso</w:t>
            </w:r>
          </w:p>
        </w:tc>
      </w:tr>
      <w:tr w:rsidR="00355DF1" w:rsidRPr="00355DF1" w:rsidTr="003C24F9">
        <w:tc>
          <w:tcPr>
            <w:tcW w:w="8468" w:type="dxa"/>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Funzioni di collaborazione e di assistenza giuridico – amministrativa nei confronti dell’Amministrazione e del personale.</w:t>
            </w:r>
          </w:p>
        </w:tc>
        <w:tc>
          <w:tcPr>
            <w:tcW w:w="138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050/100</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Risultato atteso</w:t>
            </w:r>
          </w:p>
        </w:tc>
      </w:tr>
      <w:tr w:rsidR="00355DF1" w:rsidRPr="00355DF1" w:rsidTr="003C24F9">
        <w:tc>
          <w:tcPr>
            <w:tcW w:w="10344" w:type="dxa"/>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rPr>
              <w:t>Assistenza giuridico amministrativa nei confronti degli organi di governo in ordine alla conformità tecnica, giuridica e amministrativa dell'azione e degli atti rispetto alle leggi, allo Statuto e ai regolamenti del Consiglio e della Giunta curandone la verbalizzazione e gli adempimenti conseguenti.</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10"/>
        <w:gridCol w:w="1610"/>
        <w:gridCol w:w="1610"/>
        <w:gridCol w:w="1610"/>
        <w:gridCol w:w="1588"/>
      </w:tblGrid>
      <w:tr w:rsidR="00355DF1" w:rsidRPr="00355DF1" w:rsidTr="003C24F9">
        <w:tc>
          <w:tcPr>
            <w:tcW w:w="9854" w:type="dxa"/>
            <w:gridSpan w:val="6"/>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Tempistica di realizzazione</w:t>
            </w:r>
          </w:p>
        </w:tc>
      </w:tr>
      <w:tr w:rsidR="00355DF1" w:rsidRPr="00355DF1" w:rsidTr="003C24F9">
        <w:tc>
          <w:tcPr>
            <w:tcW w:w="1639" w:type="dxa"/>
            <w:tcBorders>
              <w:top w:val="nil"/>
              <w:left w:val="nil"/>
              <w:bottom w:val="single" w:sz="4" w:space="0" w:color="auto"/>
              <w:right w:val="single" w:sz="4" w:space="0" w:color="auto"/>
            </w:tcBorders>
            <w:shd w:val="clear" w:color="auto" w:fill="auto"/>
          </w:tcPr>
          <w:p w:rsidR="00355DF1" w:rsidRPr="00355DF1" w:rsidRDefault="00355DF1" w:rsidP="00355DF1">
            <w:pPr>
              <w:spacing w:after="0" w:line="240" w:lineRule="auto"/>
              <w:jc w:val="center"/>
              <w:rPr>
                <w:rFonts w:ascii="Calibri" w:eastAsia="Calibri" w:hAnsi="Calibri" w:cs="Times New Roman"/>
                <w:b/>
                <w:sz w:val="20"/>
                <w:szCs w:val="20"/>
              </w:rPr>
            </w:pPr>
          </w:p>
        </w:tc>
        <w:tc>
          <w:tcPr>
            <w:tcW w:w="1646" w:type="dxa"/>
            <w:tcBorders>
              <w:left w:val="single" w:sz="4" w:space="0" w:color="auto"/>
            </w:tcBorders>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 trimestre</w:t>
            </w:r>
          </w:p>
        </w:tc>
        <w:tc>
          <w:tcPr>
            <w:tcW w:w="1646"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 trimestre</w:t>
            </w:r>
          </w:p>
        </w:tc>
        <w:tc>
          <w:tcPr>
            <w:tcW w:w="1646"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III trimestre</w:t>
            </w:r>
          </w:p>
        </w:tc>
        <w:tc>
          <w:tcPr>
            <w:tcW w:w="1646"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IV trimestre</w:t>
            </w:r>
          </w:p>
        </w:tc>
        <w:tc>
          <w:tcPr>
            <w:tcW w:w="1631"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TOTALE</w:t>
            </w:r>
          </w:p>
        </w:tc>
      </w:tr>
      <w:tr w:rsidR="00355DF1" w:rsidRPr="00355DF1" w:rsidTr="003C24F9">
        <w:tc>
          <w:tcPr>
            <w:tcW w:w="1639" w:type="dxa"/>
            <w:tcBorders>
              <w:top w:val="single" w:sz="4" w:space="0" w:color="auto"/>
            </w:tcBorders>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Prevista</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31"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r>
      <w:tr w:rsidR="00355DF1" w:rsidRPr="00355DF1" w:rsidTr="003C24F9">
        <w:tc>
          <w:tcPr>
            <w:tcW w:w="1639" w:type="dxa"/>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Effettiva</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31"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6548"/>
        <w:gridCol w:w="1369"/>
        <w:gridCol w:w="1392"/>
      </w:tblGrid>
      <w:tr w:rsidR="00355DF1" w:rsidRPr="00355DF1" w:rsidTr="003C24F9">
        <w:tc>
          <w:tcPr>
            <w:tcW w:w="7069"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Indicatori correlati all'obiettivo</w:t>
            </w:r>
          </w:p>
        </w:tc>
        <w:tc>
          <w:tcPr>
            <w:tcW w:w="1385"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obiettivo</w:t>
            </w:r>
          </w:p>
        </w:tc>
        <w:tc>
          <w:tcPr>
            <w:tcW w:w="1400"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rilevato</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al 31/12/2017</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1</w:t>
            </w:r>
          </w:p>
        </w:tc>
        <w:tc>
          <w:tcPr>
            <w:tcW w:w="6751" w:type="dxa"/>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Consulenza ed assistenza al sindaco ed agli amministratori  </w:t>
            </w:r>
          </w:p>
        </w:tc>
        <w:tc>
          <w:tcPr>
            <w:tcW w:w="1385" w:type="dxa"/>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1400" w:type="dxa"/>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si</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2</w:t>
            </w:r>
          </w:p>
        </w:tc>
        <w:tc>
          <w:tcPr>
            <w:tcW w:w="6751" w:type="dxa"/>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assistenza sedute di C.C. e G.C.;</w:t>
            </w:r>
          </w:p>
        </w:tc>
        <w:tc>
          <w:tcPr>
            <w:tcW w:w="1385" w:type="dxa"/>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1400" w:type="dxa"/>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si</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3</w:t>
            </w:r>
          </w:p>
        </w:tc>
        <w:tc>
          <w:tcPr>
            <w:tcW w:w="6751" w:type="dxa"/>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svolgimento dei compiti di istituto nei giorni non lavorativi e/o festivi; reperibilità durante le ferie.</w:t>
            </w:r>
          </w:p>
        </w:tc>
        <w:tc>
          <w:tcPr>
            <w:tcW w:w="1385" w:type="dxa"/>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1400" w:type="dxa"/>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si</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07"/>
        <w:gridCol w:w="3220"/>
      </w:tblGrid>
      <w:tr w:rsidR="00355DF1" w:rsidRPr="00355DF1" w:rsidTr="003C24F9">
        <w:tc>
          <w:tcPr>
            <w:tcW w:w="9854" w:type="dxa"/>
            <w:gridSpan w:val="3"/>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Risorse specifiche correlate all'obiettivo</w:t>
            </w: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Impiegate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stanziato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impegnato</w:t>
            </w:r>
          </w:p>
        </w:tc>
      </w:tr>
      <w:tr w:rsidR="00355DF1" w:rsidRPr="00355DF1" w:rsidTr="003C24F9">
        <w:tc>
          <w:tcPr>
            <w:tcW w:w="3279"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Generate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previsto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accertato</w:t>
            </w:r>
          </w:p>
        </w:tc>
      </w:tr>
      <w:tr w:rsidR="00355DF1" w:rsidRPr="00355DF1" w:rsidTr="003C24F9">
        <w:tc>
          <w:tcPr>
            <w:tcW w:w="3279"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27"/>
      </w:tblGrid>
      <w:tr w:rsidR="00355DF1" w:rsidRPr="00355DF1" w:rsidTr="003C24F9">
        <w:tc>
          <w:tcPr>
            <w:tcW w:w="1034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operative</w:t>
            </w:r>
          </w:p>
        </w:tc>
      </w:tr>
      <w:tr w:rsidR="00355DF1" w:rsidRPr="00355DF1" w:rsidTr="003C24F9">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5172" w:type="dxa"/>
          </w:tcPr>
          <w:p w:rsidR="00355DF1" w:rsidRPr="00355DF1" w:rsidRDefault="00355DF1" w:rsidP="00355DF1">
            <w:pPr>
              <w:spacing w:after="0" w:line="240" w:lineRule="auto"/>
              <w:jc w:val="both"/>
              <w:rPr>
                <w:rFonts w:ascii="Calibri" w:eastAsia="Calibri" w:hAnsi="Calibri" w:cs="Times New Roman"/>
                <w:sz w:val="20"/>
                <w:szCs w:val="20"/>
              </w:rPr>
            </w:pPr>
          </w:p>
        </w:tc>
        <w:tc>
          <w:tcPr>
            <w:tcW w:w="5172" w:type="dxa"/>
          </w:tcPr>
          <w:p w:rsidR="00355DF1" w:rsidRPr="00355DF1" w:rsidRDefault="00355DF1" w:rsidP="00355DF1">
            <w:pPr>
              <w:spacing w:after="0" w:line="240" w:lineRule="auto"/>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27"/>
      </w:tblGrid>
      <w:tr w:rsidR="00355DF1" w:rsidRPr="00355DF1" w:rsidTr="003C24F9">
        <w:tc>
          <w:tcPr>
            <w:tcW w:w="1034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finanziarie</w:t>
            </w:r>
          </w:p>
        </w:tc>
      </w:tr>
      <w:tr w:rsidR="00355DF1" w:rsidRPr="00355DF1" w:rsidTr="003C24F9">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5172" w:type="dxa"/>
          </w:tcPr>
          <w:p w:rsidR="00355DF1" w:rsidRPr="00355DF1" w:rsidRDefault="00355DF1" w:rsidP="00355DF1">
            <w:pPr>
              <w:spacing w:after="0" w:line="240" w:lineRule="auto"/>
              <w:jc w:val="both"/>
              <w:rPr>
                <w:rFonts w:ascii="Calibri" w:eastAsia="Calibri" w:hAnsi="Calibri" w:cs="Times New Roman"/>
                <w:sz w:val="20"/>
                <w:szCs w:val="20"/>
              </w:rPr>
            </w:pPr>
          </w:p>
        </w:tc>
        <w:tc>
          <w:tcPr>
            <w:tcW w:w="5172" w:type="dxa"/>
          </w:tcPr>
          <w:p w:rsidR="00355DF1" w:rsidRPr="00355DF1" w:rsidRDefault="00355DF1" w:rsidP="00355DF1">
            <w:pPr>
              <w:spacing w:after="0" w:line="240" w:lineRule="auto"/>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Servizi coinvolti</w:t>
            </w:r>
          </w:p>
        </w:tc>
      </w:tr>
      <w:tr w:rsidR="00355DF1" w:rsidRPr="00355DF1" w:rsidTr="003C24F9">
        <w:tc>
          <w:tcPr>
            <w:tcW w:w="10344" w:type="dxa"/>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Tutti</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9854" w:type="dxa"/>
            <w:shd w:val="clear" w:color="auto" w:fill="999999"/>
          </w:tcPr>
          <w:p w:rsidR="00355DF1" w:rsidRPr="00355DF1" w:rsidRDefault="00355DF1" w:rsidP="00355DF1">
            <w:pPr>
              <w:spacing w:after="0" w:line="240" w:lineRule="auto"/>
              <w:rPr>
                <w:rFonts w:ascii="Calibri" w:eastAsia="Calibri" w:hAnsi="Calibri" w:cs="Times New Roman"/>
                <w:color w:val="FFFFFF"/>
                <w:sz w:val="20"/>
                <w:szCs w:val="20"/>
              </w:rPr>
            </w:pPr>
            <w:r w:rsidRPr="00355DF1">
              <w:rPr>
                <w:rFonts w:ascii="Calibri" w:eastAsia="Calibri" w:hAnsi="Calibri" w:cs="Times New Roman"/>
                <w:color w:val="FFFFFF"/>
                <w:sz w:val="20"/>
                <w:szCs w:val="20"/>
              </w:rPr>
              <w:t>Note</w:t>
            </w:r>
          </w:p>
        </w:tc>
      </w:tr>
      <w:tr w:rsidR="00355DF1" w:rsidRPr="00355DF1" w:rsidTr="003C24F9">
        <w:tc>
          <w:tcPr>
            <w:tcW w:w="9854" w:type="dxa"/>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b/>
          <w:sz w:val="20"/>
          <w:szCs w:val="20"/>
        </w:rPr>
      </w:pPr>
    </w:p>
    <w:p w:rsidR="00355DF1" w:rsidRPr="00355DF1" w:rsidRDefault="00355DF1" w:rsidP="00355DF1">
      <w:pPr>
        <w:spacing w:after="0" w:line="240" w:lineRule="auto"/>
        <w:rPr>
          <w:rFonts w:ascii="Calibri" w:eastAsia="Calibri" w:hAnsi="Calibri" w:cs="Times New Roman"/>
          <w:b/>
          <w:sz w:val="20"/>
          <w:szCs w:val="20"/>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br w:type="page"/>
      </w:r>
    </w:p>
    <w:p w:rsidR="00355DF1" w:rsidRPr="00355DF1" w:rsidRDefault="00355DF1" w:rsidP="00355DF1">
      <w:pPr>
        <w:spacing w:after="0" w:line="240" w:lineRule="auto"/>
        <w:rPr>
          <w:rFonts w:ascii="Calibri" w:eastAsia="Calibri" w:hAnsi="Calibri" w:cs="Times New Roman"/>
          <w:b/>
          <w:sz w:val="20"/>
          <w:szCs w:val="20"/>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Comune di MARENE - Piano della performance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Scheda dettagliata obiettivo operativo n. 02</w:t>
            </w:r>
          </w:p>
        </w:tc>
      </w:tr>
    </w:tbl>
    <w:p w:rsidR="00355DF1" w:rsidRPr="00355DF1" w:rsidRDefault="00355DF1" w:rsidP="00355DF1">
      <w:pPr>
        <w:spacing w:after="0" w:line="240" w:lineRule="auto"/>
        <w:rPr>
          <w:rFonts w:ascii="Calibri" w:eastAsia="Calibri" w:hAnsi="Calibri" w:cs="Times New Roman"/>
          <w:b/>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 xml:space="preserve">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2 - Gestione risorse umane</w:t>
            </w:r>
          </w:p>
        </w:tc>
      </w:tr>
    </w:tbl>
    <w:p w:rsidR="00355DF1" w:rsidRPr="00355DF1" w:rsidRDefault="00355DF1" w:rsidP="00355DF1">
      <w:pPr>
        <w:spacing w:after="0" w:line="240" w:lineRule="auto"/>
        <w:rPr>
          <w:rFonts w:ascii="Calibri" w:eastAsia="Calibri" w:hAnsi="Calibri" w:cs="Times New Roman"/>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Responsabile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Segretario Comunale – MEINERI Federica</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7"/>
        <w:gridCol w:w="1371"/>
      </w:tblGrid>
      <w:tr w:rsidR="00355DF1" w:rsidRPr="00355DF1" w:rsidTr="003C24F9">
        <w:tc>
          <w:tcPr>
            <w:tcW w:w="8468"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Descrizione</w:t>
            </w:r>
          </w:p>
        </w:tc>
        <w:tc>
          <w:tcPr>
            <w:tcW w:w="1386"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Peso</w:t>
            </w:r>
          </w:p>
        </w:tc>
      </w:tr>
      <w:tr w:rsidR="00355DF1" w:rsidRPr="00355DF1" w:rsidTr="003C24F9">
        <w:tc>
          <w:tcPr>
            <w:tcW w:w="8468" w:type="dxa"/>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Sovraintendenza e coordinamento dell’attività dei Responsabili dei servizi titolari di P.O.</w:t>
            </w:r>
          </w:p>
        </w:tc>
        <w:tc>
          <w:tcPr>
            <w:tcW w:w="138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050/100</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Risultato atteso</w:t>
            </w:r>
          </w:p>
        </w:tc>
      </w:tr>
      <w:tr w:rsidR="00355DF1" w:rsidRPr="00355DF1" w:rsidTr="003C24F9">
        <w:tc>
          <w:tcPr>
            <w:tcW w:w="10344" w:type="dxa"/>
          </w:tcPr>
          <w:p w:rsidR="00355DF1" w:rsidRPr="00355DF1" w:rsidRDefault="00355DF1" w:rsidP="00355DF1">
            <w:pPr>
              <w:tabs>
                <w:tab w:val="left" w:pos="4159"/>
              </w:tabs>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Garantire l’unitarietà di indirizzo dell’Ente sul piano amministrativo, di impulso nei confronti dei responsabili dei servizi titolari di P.O., di verifica dell’accordo e coordinamento della loro attività, anche attraverso la promozione di periodici incontri collegiali e l’adozione di atti idonei.</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10"/>
        <w:gridCol w:w="1610"/>
        <w:gridCol w:w="1610"/>
        <w:gridCol w:w="1610"/>
        <w:gridCol w:w="1588"/>
      </w:tblGrid>
      <w:tr w:rsidR="00355DF1" w:rsidRPr="00355DF1" w:rsidTr="003C24F9">
        <w:tc>
          <w:tcPr>
            <w:tcW w:w="9854" w:type="dxa"/>
            <w:gridSpan w:val="6"/>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Tempistica di realizzazione</w:t>
            </w:r>
          </w:p>
        </w:tc>
      </w:tr>
      <w:tr w:rsidR="00355DF1" w:rsidRPr="00355DF1" w:rsidTr="003C24F9">
        <w:tc>
          <w:tcPr>
            <w:tcW w:w="1639" w:type="dxa"/>
            <w:tcBorders>
              <w:top w:val="nil"/>
              <w:left w:val="nil"/>
              <w:bottom w:val="single" w:sz="4" w:space="0" w:color="auto"/>
              <w:right w:val="single" w:sz="4" w:space="0" w:color="auto"/>
            </w:tcBorders>
            <w:shd w:val="clear" w:color="auto" w:fill="auto"/>
          </w:tcPr>
          <w:p w:rsidR="00355DF1" w:rsidRPr="00355DF1" w:rsidRDefault="00355DF1" w:rsidP="00355DF1">
            <w:pPr>
              <w:spacing w:after="0" w:line="240" w:lineRule="auto"/>
              <w:jc w:val="center"/>
              <w:rPr>
                <w:rFonts w:ascii="Calibri" w:eastAsia="Calibri" w:hAnsi="Calibri" w:cs="Times New Roman"/>
                <w:b/>
                <w:sz w:val="20"/>
                <w:szCs w:val="20"/>
              </w:rPr>
            </w:pPr>
          </w:p>
        </w:tc>
        <w:tc>
          <w:tcPr>
            <w:tcW w:w="1646" w:type="dxa"/>
            <w:tcBorders>
              <w:left w:val="single" w:sz="4" w:space="0" w:color="auto"/>
            </w:tcBorders>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 trimestre</w:t>
            </w:r>
          </w:p>
        </w:tc>
        <w:tc>
          <w:tcPr>
            <w:tcW w:w="1646"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 trimestre</w:t>
            </w:r>
          </w:p>
        </w:tc>
        <w:tc>
          <w:tcPr>
            <w:tcW w:w="1646"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III trimestre</w:t>
            </w:r>
          </w:p>
        </w:tc>
        <w:tc>
          <w:tcPr>
            <w:tcW w:w="1646"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IV trimestre</w:t>
            </w:r>
          </w:p>
        </w:tc>
        <w:tc>
          <w:tcPr>
            <w:tcW w:w="1631"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TOTALE</w:t>
            </w:r>
          </w:p>
        </w:tc>
      </w:tr>
      <w:tr w:rsidR="00355DF1" w:rsidRPr="00355DF1" w:rsidTr="003C24F9">
        <w:tc>
          <w:tcPr>
            <w:tcW w:w="1639" w:type="dxa"/>
            <w:tcBorders>
              <w:top w:val="single" w:sz="4" w:space="0" w:color="auto"/>
            </w:tcBorders>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Prevista</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31"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r>
      <w:tr w:rsidR="00355DF1" w:rsidRPr="00355DF1" w:rsidTr="003C24F9">
        <w:tc>
          <w:tcPr>
            <w:tcW w:w="1639" w:type="dxa"/>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Effettiva</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46"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Tutto l’anno</w:t>
            </w:r>
          </w:p>
        </w:tc>
        <w:tc>
          <w:tcPr>
            <w:tcW w:w="1631"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6549"/>
        <w:gridCol w:w="1369"/>
        <w:gridCol w:w="1392"/>
      </w:tblGrid>
      <w:tr w:rsidR="00355DF1" w:rsidRPr="00355DF1" w:rsidTr="003C24F9">
        <w:tc>
          <w:tcPr>
            <w:tcW w:w="7069"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Indicatori correlati all'obiettivo</w:t>
            </w:r>
          </w:p>
        </w:tc>
        <w:tc>
          <w:tcPr>
            <w:tcW w:w="1385"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obiettivo</w:t>
            </w:r>
          </w:p>
        </w:tc>
        <w:tc>
          <w:tcPr>
            <w:tcW w:w="1400"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rilevato</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al 31/12/2017</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1</w:t>
            </w:r>
          </w:p>
        </w:tc>
        <w:tc>
          <w:tcPr>
            <w:tcW w:w="6751" w:type="dxa"/>
          </w:tcPr>
          <w:p w:rsidR="00355DF1" w:rsidRPr="00355DF1" w:rsidRDefault="00355DF1" w:rsidP="00355DF1">
            <w:pPr>
              <w:spacing w:after="0" w:line="240" w:lineRule="auto"/>
              <w:rPr>
                <w:rFonts w:ascii="Calibri" w:eastAsia="Calibri" w:hAnsi="Calibri" w:cs="Times New Roman"/>
              </w:rPr>
            </w:pPr>
            <w:r w:rsidRPr="00355DF1">
              <w:rPr>
                <w:rFonts w:ascii="Calibri" w:eastAsia="Calibri" w:hAnsi="Calibri" w:cs="Times New Roman"/>
              </w:rPr>
              <w:t>Eventuali note o incontri con i Responsabili, singolarmente o collegialmente.</w:t>
            </w:r>
          </w:p>
        </w:tc>
        <w:tc>
          <w:tcPr>
            <w:tcW w:w="1385" w:type="dxa"/>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almeno 1</w:t>
            </w:r>
          </w:p>
        </w:tc>
        <w:tc>
          <w:tcPr>
            <w:tcW w:w="1400" w:type="dxa"/>
          </w:tcPr>
          <w:p w:rsidR="00355DF1" w:rsidRPr="00355DF1" w:rsidRDefault="00355DF1" w:rsidP="00355DF1">
            <w:pPr>
              <w:spacing w:after="0" w:line="240" w:lineRule="auto"/>
              <w:rPr>
                <w:rFonts w:ascii="Calibri" w:eastAsia="Calibri" w:hAnsi="Calibri" w:cs="Times New Roman"/>
                <w:sz w:val="20"/>
                <w:szCs w:val="20"/>
              </w:rPr>
            </w:pPr>
          </w:p>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6</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07"/>
        <w:gridCol w:w="3220"/>
      </w:tblGrid>
      <w:tr w:rsidR="00355DF1" w:rsidRPr="00355DF1" w:rsidTr="003C24F9">
        <w:tc>
          <w:tcPr>
            <w:tcW w:w="9854" w:type="dxa"/>
            <w:gridSpan w:val="3"/>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Risorse specifiche correlate all'obiettivo</w:t>
            </w: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Impiegate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stanziato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impegnato</w:t>
            </w:r>
          </w:p>
        </w:tc>
      </w:tr>
      <w:tr w:rsidR="00355DF1" w:rsidRPr="00355DF1" w:rsidTr="003C24F9">
        <w:tc>
          <w:tcPr>
            <w:tcW w:w="3279"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tcPr>
          <w:p w:rsidR="00355DF1" w:rsidRPr="00355DF1" w:rsidRDefault="00355DF1" w:rsidP="00355DF1">
            <w:pPr>
              <w:spacing w:after="0" w:line="240" w:lineRule="auto"/>
              <w:jc w:val="center"/>
              <w:rPr>
                <w:rFonts w:ascii="Calibri" w:eastAsia="Calibri" w:hAnsi="Calibri" w:cs="Times New Roman"/>
                <w:sz w:val="20"/>
                <w:szCs w:val="20"/>
              </w:rPr>
            </w:pP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Generate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previsto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accertato</w:t>
            </w:r>
          </w:p>
        </w:tc>
      </w:tr>
      <w:tr w:rsidR="00355DF1" w:rsidRPr="00355DF1" w:rsidTr="003C24F9">
        <w:tc>
          <w:tcPr>
            <w:tcW w:w="3279"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27"/>
      </w:tblGrid>
      <w:tr w:rsidR="00355DF1" w:rsidRPr="00355DF1" w:rsidTr="003C24F9">
        <w:tc>
          <w:tcPr>
            <w:tcW w:w="1034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operative</w:t>
            </w:r>
          </w:p>
        </w:tc>
      </w:tr>
      <w:tr w:rsidR="00355DF1" w:rsidRPr="00355DF1" w:rsidTr="003C24F9">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5172" w:type="dxa"/>
          </w:tcPr>
          <w:p w:rsidR="00355DF1" w:rsidRPr="00355DF1" w:rsidRDefault="00355DF1" w:rsidP="00355DF1">
            <w:pPr>
              <w:spacing w:after="0" w:line="240" w:lineRule="auto"/>
              <w:jc w:val="both"/>
              <w:rPr>
                <w:rFonts w:ascii="Calibri" w:eastAsia="Calibri" w:hAnsi="Calibri" w:cs="Times New Roman"/>
                <w:sz w:val="20"/>
                <w:szCs w:val="20"/>
              </w:rPr>
            </w:pPr>
          </w:p>
        </w:tc>
        <w:tc>
          <w:tcPr>
            <w:tcW w:w="5172" w:type="dxa"/>
          </w:tcPr>
          <w:p w:rsidR="00355DF1" w:rsidRPr="00355DF1" w:rsidRDefault="00355DF1" w:rsidP="00355DF1">
            <w:pPr>
              <w:spacing w:after="0" w:line="240" w:lineRule="auto"/>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27"/>
      </w:tblGrid>
      <w:tr w:rsidR="00355DF1" w:rsidRPr="00355DF1" w:rsidTr="003C24F9">
        <w:tc>
          <w:tcPr>
            <w:tcW w:w="1034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finanziarie</w:t>
            </w:r>
          </w:p>
        </w:tc>
      </w:tr>
      <w:tr w:rsidR="00355DF1" w:rsidRPr="00355DF1" w:rsidTr="003C24F9">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5172" w:type="dxa"/>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w:t>
            </w:r>
          </w:p>
        </w:tc>
        <w:tc>
          <w:tcPr>
            <w:tcW w:w="5172" w:type="dxa"/>
          </w:tcPr>
          <w:p w:rsidR="00355DF1" w:rsidRPr="00355DF1" w:rsidRDefault="00355DF1" w:rsidP="00355DF1">
            <w:pPr>
              <w:spacing w:after="0" w:line="240" w:lineRule="auto"/>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Servizi coinvolti</w:t>
            </w:r>
          </w:p>
        </w:tc>
      </w:tr>
      <w:tr w:rsidR="00355DF1" w:rsidRPr="00355DF1" w:rsidTr="003C24F9">
        <w:tc>
          <w:tcPr>
            <w:tcW w:w="10344" w:type="dxa"/>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b/>
                <w:sz w:val="20"/>
                <w:szCs w:val="20"/>
              </w:rPr>
              <w:t>Tutti</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9854" w:type="dxa"/>
            <w:shd w:val="clear" w:color="auto" w:fill="999999"/>
          </w:tcPr>
          <w:p w:rsidR="00355DF1" w:rsidRPr="00355DF1" w:rsidRDefault="00355DF1" w:rsidP="00355DF1">
            <w:pPr>
              <w:spacing w:after="0" w:line="240" w:lineRule="auto"/>
              <w:rPr>
                <w:rFonts w:ascii="Calibri" w:eastAsia="Calibri" w:hAnsi="Calibri" w:cs="Times New Roman"/>
                <w:color w:val="FFFFFF"/>
                <w:sz w:val="20"/>
                <w:szCs w:val="20"/>
              </w:rPr>
            </w:pPr>
            <w:r w:rsidRPr="00355DF1">
              <w:rPr>
                <w:rFonts w:ascii="Calibri" w:eastAsia="Calibri" w:hAnsi="Calibri" w:cs="Times New Roman"/>
                <w:color w:val="FFFFFF"/>
                <w:sz w:val="20"/>
                <w:szCs w:val="20"/>
              </w:rPr>
              <w:t>Note</w:t>
            </w:r>
          </w:p>
        </w:tc>
      </w:tr>
      <w:tr w:rsidR="00355DF1" w:rsidRPr="00355DF1" w:rsidTr="003C24F9">
        <w:tc>
          <w:tcPr>
            <w:tcW w:w="9854" w:type="dxa"/>
          </w:tcPr>
          <w:p w:rsidR="00355DF1" w:rsidRPr="00355DF1" w:rsidRDefault="00355DF1" w:rsidP="00355DF1">
            <w:pPr>
              <w:spacing w:after="0" w:line="240" w:lineRule="auto"/>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Verdana" w:eastAsia="Calibri" w:hAnsi="Verdana" w:cs="Calibri"/>
        </w:rPr>
        <w:br w:type="page"/>
      </w:r>
      <w:r w:rsidRPr="00355DF1">
        <w:rPr>
          <w:rFonts w:ascii="Calibri" w:eastAsia="Calibri" w:hAnsi="Calibri" w:cs="Times New Roman"/>
          <w:b/>
          <w:sz w:val="20"/>
          <w:szCs w:val="20"/>
        </w:rPr>
        <w:lastRenderedPageBreak/>
        <w:t>Comune di MARENE - Piano della performance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Scheda dettagliata obiettivo operativo n. 01</w:t>
            </w:r>
          </w:p>
        </w:tc>
      </w:tr>
    </w:tbl>
    <w:p w:rsidR="00355DF1" w:rsidRPr="00355DF1" w:rsidRDefault="00355DF1" w:rsidP="00355DF1">
      <w:pPr>
        <w:spacing w:after="0" w:line="240" w:lineRule="auto"/>
        <w:rPr>
          <w:rFonts w:ascii="Calibri" w:eastAsia="Calibri" w:hAnsi="Calibri" w:cs="Times New Roman"/>
          <w:b/>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FINANZIARIA</w:t>
            </w:r>
          </w:p>
        </w:tc>
      </w:tr>
    </w:tbl>
    <w:p w:rsidR="00355DF1" w:rsidRPr="00355DF1" w:rsidRDefault="00355DF1" w:rsidP="00355DF1">
      <w:pPr>
        <w:spacing w:after="0" w:line="240" w:lineRule="auto"/>
        <w:rPr>
          <w:rFonts w:ascii="Calibri" w:eastAsia="Calibri" w:hAnsi="Calibri" w:cs="Times New Roman"/>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Responsabile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LONGO CATERINA</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0"/>
        <w:gridCol w:w="1368"/>
      </w:tblGrid>
      <w:tr w:rsidR="00355DF1" w:rsidRPr="00355DF1" w:rsidTr="003C24F9">
        <w:tc>
          <w:tcPr>
            <w:tcW w:w="8468"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Descrizione</w:t>
            </w:r>
          </w:p>
        </w:tc>
        <w:tc>
          <w:tcPr>
            <w:tcW w:w="1386"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Peso</w:t>
            </w:r>
          </w:p>
        </w:tc>
      </w:tr>
      <w:tr w:rsidR="00355DF1" w:rsidRPr="00355DF1" w:rsidTr="003C24F9">
        <w:tc>
          <w:tcPr>
            <w:tcW w:w="8468"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1) Adempimenti per introduzione nuova contabilità economico patrimoniale armonizzata</w:t>
            </w:r>
          </w:p>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2) Verifica di corretta interazione tra contabilità finanziare ed economico patrimoniale tramite il piano dei conti integrato</w:t>
            </w:r>
          </w:p>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3) Riclassificazione Stato Patrimoniale con relazione di prima apertura</w:t>
            </w:r>
          </w:p>
          <w:p w:rsidR="00355DF1" w:rsidRPr="00355DF1" w:rsidRDefault="00355DF1" w:rsidP="00355DF1">
            <w:pPr>
              <w:spacing w:after="0" w:line="240" w:lineRule="auto"/>
              <w:rPr>
                <w:rFonts w:ascii="Calibri" w:eastAsia="Calibri" w:hAnsi="Calibri" w:cs="Times New Roman"/>
                <w:sz w:val="20"/>
                <w:szCs w:val="20"/>
              </w:rPr>
            </w:pPr>
          </w:p>
        </w:tc>
        <w:tc>
          <w:tcPr>
            <w:tcW w:w="1386"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20/100</w:t>
            </w:r>
          </w:p>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20/100</w:t>
            </w:r>
          </w:p>
          <w:p w:rsidR="00355DF1" w:rsidRPr="00355DF1" w:rsidRDefault="00355DF1" w:rsidP="00355DF1">
            <w:pPr>
              <w:spacing w:after="0" w:line="240" w:lineRule="auto"/>
              <w:jc w:val="center"/>
              <w:rPr>
                <w:rFonts w:ascii="Calibri" w:eastAsia="Calibri" w:hAnsi="Calibri" w:cs="Times New Roman"/>
                <w:sz w:val="20"/>
                <w:szCs w:val="20"/>
              </w:rPr>
            </w:pPr>
          </w:p>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60/100</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Risultato atteso</w:t>
            </w:r>
          </w:p>
        </w:tc>
      </w:tr>
      <w:tr w:rsidR="00355DF1" w:rsidRPr="00355DF1" w:rsidTr="003C24F9">
        <w:tc>
          <w:tcPr>
            <w:tcW w:w="10344"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Elaborazione del conto del patrimonio di apertura con l’applicazione dei nuovi criteri di valutazione che consentirà di avviare la nuova contabilità economico patrimoniale. Redazione di prospetti di riclassificazione e scritture di apertura.</w:t>
            </w:r>
          </w:p>
          <w:p w:rsidR="00355DF1" w:rsidRPr="00355DF1" w:rsidRDefault="00355DF1" w:rsidP="00355DF1">
            <w:pPr>
              <w:spacing w:after="0" w:line="240" w:lineRule="auto"/>
              <w:jc w:val="both"/>
              <w:rPr>
                <w:rFonts w:ascii="Calibri" w:eastAsia="Calibri" w:hAnsi="Calibri" w:cs="Times New Roman"/>
                <w:sz w:val="20"/>
                <w:szCs w:val="20"/>
              </w:rPr>
            </w:pPr>
          </w:p>
          <w:p w:rsidR="00355DF1" w:rsidRPr="00355DF1" w:rsidRDefault="00355DF1" w:rsidP="00355DF1">
            <w:pPr>
              <w:spacing w:after="0" w:line="240" w:lineRule="auto"/>
              <w:jc w:val="both"/>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610"/>
        <w:gridCol w:w="1610"/>
        <w:gridCol w:w="1610"/>
        <w:gridCol w:w="1610"/>
        <w:gridCol w:w="1589"/>
      </w:tblGrid>
      <w:tr w:rsidR="00355DF1" w:rsidRPr="00355DF1" w:rsidTr="003C24F9">
        <w:tc>
          <w:tcPr>
            <w:tcW w:w="10344" w:type="dxa"/>
            <w:gridSpan w:val="6"/>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Tempistica di realizzazione</w:t>
            </w:r>
          </w:p>
        </w:tc>
      </w:tr>
      <w:tr w:rsidR="00355DF1" w:rsidRPr="00355DF1" w:rsidTr="003C24F9">
        <w:tc>
          <w:tcPr>
            <w:tcW w:w="1724" w:type="dxa"/>
            <w:tcBorders>
              <w:top w:val="nil"/>
              <w:left w:val="nil"/>
              <w:bottom w:val="single" w:sz="4" w:space="0" w:color="auto"/>
              <w:right w:val="single" w:sz="4" w:space="0" w:color="auto"/>
            </w:tcBorders>
            <w:shd w:val="clear" w:color="auto" w:fill="auto"/>
          </w:tcPr>
          <w:p w:rsidR="00355DF1" w:rsidRPr="00355DF1" w:rsidRDefault="00355DF1" w:rsidP="00355DF1">
            <w:pPr>
              <w:spacing w:after="0" w:line="240" w:lineRule="auto"/>
              <w:jc w:val="center"/>
              <w:rPr>
                <w:rFonts w:ascii="Calibri" w:eastAsia="Calibri" w:hAnsi="Calibri" w:cs="Times New Roman"/>
                <w:b/>
                <w:sz w:val="20"/>
                <w:szCs w:val="20"/>
              </w:rPr>
            </w:pPr>
          </w:p>
        </w:tc>
        <w:tc>
          <w:tcPr>
            <w:tcW w:w="1724" w:type="dxa"/>
            <w:tcBorders>
              <w:left w:val="single" w:sz="4" w:space="0" w:color="auto"/>
            </w:tcBorders>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III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IV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TOTALE</w:t>
            </w:r>
          </w:p>
        </w:tc>
      </w:tr>
      <w:tr w:rsidR="00355DF1" w:rsidRPr="00355DF1" w:rsidTr="003C24F9">
        <w:tc>
          <w:tcPr>
            <w:tcW w:w="1724" w:type="dxa"/>
            <w:tcBorders>
              <w:top w:val="single" w:sz="4" w:space="0" w:color="auto"/>
            </w:tcBorders>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1) Prevista</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25%</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25%</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50%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r>
      <w:tr w:rsidR="00355DF1" w:rsidRPr="00355DF1" w:rsidTr="003C24F9">
        <w:tc>
          <w:tcPr>
            <w:tcW w:w="1724" w:type="dxa"/>
            <w:tcBorders>
              <w:top w:val="single" w:sz="4" w:space="0" w:color="auto"/>
            </w:tcBorders>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2) Prevista</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r>
      <w:tr w:rsidR="00355DF1" w:rsidRPr="00355DF1" w:rsidTr="003C24F9">
        <w:tc>
          <w:tcPr>
            <w:tcW w:w="1724" w:type="dxa"/>
            <w:tcBorders>
              <w:top w:val="single" w:sz="4" w:space="0" w:color="auto"/>
            </w:tcBorders>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3) Prevista</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60%</w:t>
            </w:r>
          </w:p>
        </w:tc>
        <w:tc>
          <w:tcPr>
            <w:tcW w:w="172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 xml:space="preserve">            40%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r>
      <w:tr w:rsidR="00355DF1" w:rsidRPr="00355DF1" w:rsidTr="003C24F9">
        <w:tc>
          <w:tcPr>
            <w:tcW w:w="1724" w:type="dxa"/>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Effettiva</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6549"/>
        <w:gridCol w:w="1369"/>
        <w:gridCol w:w="1392"/>
      </w:tblGrid>
      <w:tr w:rsidR="00355DF1" w:rsidRPr="00355DF1" w:rsidTr="003C24F9">
        <w:tc>
          <w:tcPr>
            <w:tcW w:w="7069"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Indicatori correlati all'obiettivo</w:t>
            </w:r>
          </w:p>
        </w:tc>
        <w:tc>
          <w:tcPr>
            <w:tcW w:w="1385" w:type="dxa"/>
            <w:shd w:val="clear" w:color="auto" w:fill="999999"/>
            <w:vAlign w:val="center"/>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obiettivo</w:t>
            </w:r>
          </w:p>
        </w:tc>
        <w:tc>
          <w:tcPr>
            <w:tcW w:w="1400"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rilevato</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al 31/12/2017</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1</w:t>
            </w:r>
          </w:p>
        </w:tc>
        <w:tc>
          <w:tcPr>
            <w:tcW w:w="6751"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Riclassificazione delle voci dello Stato Patrimoniale</w:t>
            </w:r>
          </w:p>
        </w:tc>
        <w:tc>
          <w:tcPr>
            <w:tcW w:w="1385"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1400"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2</w:t>
            </w:r>
          </w:p>
        </w:tc>
        <w:tc>
          <w:tcPr>
            <w:tcW w:w="6751"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p>
        </w:tc>
        <w:tc>
          <w:tcPr>
            <w:tcW w:w="1385"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1400"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3</w:t>
            </w:r>
          </w:p>
        </w:tc>
        <w:tc>
          <w:tcPr>
            <w:tcW w:w="6751"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p>
        </w:tc>
        <w:tc>
          <w:tcPr>
            <w:tcW w:w="1385"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1400"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07"/>
        <w:gridCol w:w="3220"/>
      </w:tblGrid>
      <w:tr w:rsidR="00355DF1" w:rsidRPr="00355DF1" w:rsidTr="003C24F9">
        <w:tc>
          <w:tcPr>
            <w:tcW w:w="9854" w:type="dxa"/>
            <w:gridSpan w:val="3"/>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Risorse specifiche correlate all'obiettivo</w:t>
            </w: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Impiegate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stanziato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impegnato</w:t>
            </w:r>
          </w:p>
        </w:tc>
      </w:tr>
      <w:tr w:rsidR="00355DF1" w:rsidRPr="00355DF1" w:rsidTr="003C24F9">
        <w:tc>
          <w:tcPr>
            <w:tcW w:w="3279"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Generate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previsto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accertato</w:t>
            </w:r>
          </w:p>
        </w:tc>
      </w:tr>
      <w:tr w:rsidR="00355DF1" w:rsidRPr="00355DF1" w:rsidTr="003C24F9">
        <w:tc>
          <w:tcPr>
            <w:tcW w:w="3279"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55DF1" w:rsidRPr="00355DF1" w:rsidTr="003C24F9">
        <w:tc>
          <w:tcPr>
            <w:tcW w:w="1034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operative</w:t>
            </w:r>
          </w:p>
        </w:tc>
      </w:tr>
      <w:tr w:rsidR="00355DF1" w:rsidRPr="00355DF1" w:rsidTr="003C24F9">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5172"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1) Rispetto adempimenti contabili secondo le scadenze di legge. </w:t>
            </w:r>
          </w:p>
          <w:p w:rsidR="00355DF1" w:rsidRPr="00355DF1" w:rsidRDefault="00355DF1" w:rsidP="00355DF1">
            <w:pPr>
              <w:spacing w:after="0" w:line="240" w:lineRule="auto"/>
              <w:jc w:val="both"/>
              <w:rPr>
                <w:rFonts w:ascii="Calibri" w:eastAsia="Calibri" w:hAnsi="Calibri" w:cs="Times New Roman"/>
                <w:sz w:val="20"/>
                <w:szCs w:val="20"/>
              </w:rPr>
            </w:pPr>
          </w:p>
        </w:tc>
        <w:tc>
          <w:tcPr>
            <w:tcW w:w="5172" w:type="dxa"/>
            <w:shd w:val="clear" w:color="auto" w:fill="auto"/>
          </w:tcPr>
          <w:p w:rsidR="00355DF1" w:rsidRPr="00355DF1" w:rsidRDefault="00355DF1" w:rsidP="00355DF1">
            <w:pPr>
              <w:spacing w:after="0" w:line="240" w:lineRule="auto"/>
              <w:rPr>
                <w:rFonts w:ascii="Calibri" w:eastAsia="Calibri" w:hAnsi="Calibri" w:cs="Times New Roman"/>
                <w:sz w:val="16"/>
                <w:szCs w:val="16"/>
              </w:rPr>
            </w:pPr>
            <w:r w:rsidRPr="00355DF1">
              <w:rPr>
                <w:rFonts w:ascii="Calibri" w:eastAsia="Calibri" w:hAnsi="Calibri" w:cs="Times New Roman"/>
                <w:sz w:val="20"/>
                <w:szCs w:val="20"/>
              </w:rPr>
              <w:t>Elaborazione del prospetto “</w:t>
            </w:r>
            <w:r w:rsidRPr="00355DF1">
              <w:rPr>
                <w:rFonts w:ascii="Arial" w:eastAsia="Calibri" w:hAnsi="Arial" w:cs="Arial"/>
                <w:bCs/>
                <w:sz w:val="16"/>
                <w:szCs w:val="16"/>
              </w:rPr>
              <w:t xml:space="preserve">RELAZIONE PRIMA APERTURA CONTABILITA' ECONOMICA </w:t>
            </w:r>
            <w:proofErr w:type="spellStart"/>
            <w:r w:rsidRPr="00355DF1">
              <w:rPr>
                <w:rFonts w:ascii="Arial" w:eastAsia="Calibri" w:hAnsi="Arial" w:cs="Arial"/>
                <w:bCs/>
                <w:sz w:val="16"/>
                <w:szCs w:val="16"/>
              </w:rPr>
              <w:t>D.Lgs.</w:t>
            </w:r>
            <w:proofErr w:type="spellEnd"/>
            <w:r w:rsidRPr="00355DF1">
              <w:rPr>
                <w:rFonts w:ascii="Arial" w:eastAsia="Calibri" w:hAnsi="Arial" w:cs="Arial"/>
                <w:bCs/>
                <w:sz w:val="16"/>
                <w:szCs w:val="16"/>
              </w:rPr>
              <w:t xml:space="preserve"> 118/11” </w:t>
            </w:r>
          </w:p>
          <w:p w:rsidR="00355DF1" w:rsidRPr="00355DF1" w:rsidRDefault="00355DF1" w:rsidP="00355DF1">
            <w:pPr>
              <w:spacing w:after="0" w:line="240" w:lineRule="auto"/>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27"/>
      </w:tblGrid>
      <w:tr w:rsidR="00355DF1" w:rsidRPr="00355DF1" w:rsidTr="003C24F9">
        <w:tc>
          <w:tcPr>
            <w:tcW w:w="1034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finanziarie</w:t>
            </w:r>
          </w:p>
        </w:tc>
      </w:tr>
      <w:tr w:rsidR="00355DF1" w:rsidRPr="00355DF1" w:rsidTr="003C24F9">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5172"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w:t>
            </w:r>
          </w:p>
        </w:tc>
        <w:tc>
          <w:tcPr>
            <w:tcW w:w="5172"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Servizi coinvolti</w:t>
            </w:r>
          </w:p>
        </w:tc>
      </w:tr>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Area finanziaria</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color w:val="FFFFFF"/>
                <w:sz w:val="20"/>
                <w:szCs w:val="20"/>
              </w:rPr>
            </w:pPr>
            <w:r w:rsidRPr="00355DF1">
              <w:rPr>
                <w:rFonts w:ascii="Calibri" w:eastAsia="Calibri" w:hAnsi="Calibri" w:cs="Times New Roman"/>
                <w:color w:val="FFFFFF"/>
                <w:sz w:val="20"/>
                <w:szCs w:val="20"/>
              </w:rPr>
              <w:t>Note</w:t>
            </w:r>
          </w:p>
        </w:tc>
      </w:tr>
      <w:tr w:rsidR="00355DF1" w:rsidRPr="00355DF1" w:rsidTr="003C24F9">
        <w:tc>
          <w:tcPr>
            <w:tcW w:w="1034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rPr>
      </w:pPr>
    </w:p>
    <w:p w:rsidR="00355DF1" w:rsidRPr="00355DF1" w:rsidRDefault="00355DF1" w:rsidP="00355DF1">
      <w:pPr>
        <w:spacing w:after="0" w:line="240" w:lineRule="auto"/>
        <w:rPr>
          <w:rFonts w:ascii="Verdana" w:eastAsia="Calibri" w:hAnsi="Verdana" w:cs="Calibri"/>
        </w:rPr>
      </w:pPr>
    </w:p>
    <w:p w:rsidR="00355DF1" w:rsidRPr="00355DF1" w:rsidRDefault="00355DF1" w:rsidP="00355DF1">
      <w:pPr>
        <w:spacing w:after="0" w:line="240" w:lineRule="auto"/>
        <w:rPr>
          <w:rFonts w:ascii="Verdana" w:eastAsia="Calibri" w:hAnsi="Verdana" w:cs="Calibri"/>
          <w:highlight w:val="yellow"/>
        </w:rPr>
      </w:pPr>
    </w:p>
    <w:p w:rsidR="00355DF1" w:rsidRPr="00355DF1" w:rsidRDefault="00355DF1" w:rsidP="00355DF1">
      <w:pPr>
        <w:spacing w:after="0" w:line="240" w:lineRule="auto"/>
        <w:rPr>
          <w:rFonts w:ascii="Verdana" w:eastAsia="Calibri" w:hAnsi="Verdana" w:cs="Calibri"/>
          <w:highlight w:val="yellow"/>
        </w:rPr>
      </w:pPr>
    </w:p>
    <w:p w:rsidR="00355DF1" w:rsidRPr="00355DF1" w:rsidRDefault="00355DF1" w:rsidP="00355DF1">
      <w:pPr>
        <w:spacing w:after="0" w:line="240" w:lineRule="auto"/>
        <w:rPr>
          <w:rFonts w:ascii="Verdana" w:eastAsia="Calibri" w:hAnsi="Verdana" w:cs="Calibri"/>
          <w:highlight w:val="yellow"/>
        </w:rPr>
      </w:pPr>
    </w:p>
    <w:p w:rsidR="00355DF1" w:rsidRPr="00355DF1" w:rsidRDefault="00355DF1" w:rsidP="00355DF1">
      <w:pPr>
        <w:spacing w:after="0" w:line="240" w:lineRule="auto"/>
        <w:rPr>
          <w:rFonts w:ascii="Verdana" w:eastAsia="Calibri" w:hAnsi="Verdana" w:cs="Calibri"/>
          <w:highlight w:val="yellow"/>
        </w:rPr>
      </w:pPr>
    </w:p>
    <w:p w:rsidR="00355DF1" w:rsidRPr="00355DF1" w:rsidRDefault="00355DF1" w:rsidP="00355DF1">
      <w:pPr>
        <w:spacing w:after="0" w:line="240" w:lineRule="auto"/>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lastRenderedPageBreak/>
        <w:t>Comune di MARENE - Piano della performance 2017</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355DF1" w:rsidRPr="00355DF1" w:rsidTr="003C24F9">
        <w:tc>
          <w:tcPr>
            <w:tcW w:w="10491" w:type="dxa"/>
            <w:shd w:val="clear" w:color="auto" w:fill="auto"/>
          </w:tcPr>
          <w:p w:rsidR="00355DF1" w:rsidRPr="00355DF1" w:rsidRDefault="00355DF1" w:rsidP="00355DF1">
            <w:pPr>
              <w:spacing w:after="0" w:line="240" w:lineRule="auto"/>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Scheda dettagliata obiettivo operativo n. 01/01</w:t>
            </w:r>
          </w:p>
        </w:tc>
      </w:tr>
    </w:tbl>
    <w:p w:rsidR="00355DF1" w:rsidRPr="00355DF1" w:rsidRDefault="00355DF1" w:rsidP="00355DF1">
      <w:pPr>
        <w:spacing w:after="0" w:line="240" w:lineRule="auto"/>
        <w:rPr>
          <w:rFonts w:ascii="Calibri" w:eastAsia="Times New Roman" w:hAnsi="Calibri" w:cs="Times New Roman"/>
          <w:b/>
          <w:sz w:val="12"/>
          <w:szCs w:val="12"/>
          <w:lang w:eastAsia="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355DF1" w:rsidRPr="00355DF1" w:rsidTr="003C24F9">
        <w:tc>
          <w:tcPr>
            <w:tcW w:w="10491" w:type="dxa"/>
            <w:shd w:val="clear" w:color="auto" w:fill="auto"/>
          </w:tcPr>
          <w:p w:rsidR="00355DF1" w:rsidRPr="00355DF1" w:rsidRDefault="00355DF1" w:rsidP="00355DF1">
            <w:pPr>
              <w:spacing w:after="0" w:line="240" w:lineRule="auto"/>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AREA</w:t>
            </w:r>
            <w:r w:rsidRPr="00355DF1">
              <w:rPr>
                <w:rFonts w:ascii="Calibri" w:eastAsia="Times New Roman" w:hAnsi="Calibri" w:cs="Times New Roman"/>
                <w:b/>
                <w:sz w:val="20"/>
                <w:szCs w:val="20"/>
                <w:lang w:eastAsia="it-IT"/>
              </w:rPr>
              <w:t xml:space="preserve"> </w:t>
            </w:r>
            <w:r w:rsidRPr="00355DF1">
              <w:rPr>
                <w:rFonts w:ascii="Calibri" w:eastAsia="Times New Roman" w:hAnsi="Calibri" w:cs="Calibri"/>
                <w:color w:val="000000"/>
                <w:sz w:val="20"/>
                <w:szCs w:val="20"/>
                <w:lang w:eastAsia="it-IT"/>
              </w:rPr>
              <w:t xml:space="preserve">SERVIZI AMMINISTRATIVI </w:t>
            </w:r>
          </w:p>
        </w:tc>
      </w:tr>
    </w:tbl>
    <w:p w:rsidR="00355DF1" w:rsidRPr="00355DF1" w:rsidRDefault="00355DF1" w:rsidP="00355DF1">
      <w:pPr>
        <w:spacing w:after="0" w:line="240" w:lineRule="auto"/>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Responsabile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355DF1" w:rsidRPr="00355DF1" w:rsidTr="003C24F9">
        <w:tc>
          <w:tcPr>
            <w:tcW w:w="10491" w:type="dxa"/>
            <w:shd w:val="clear" w:color="auto" w:fill="auto"/>
          </w:tcPr>
          <w:p w:rsidR="00355DF1" w:rsidRPr="00355DF1" w:rsidRDefault="00355DF1" w:rsidP="00355DF1">
            <w:pPr>
              <w:spacing w:after="0" w:line="240" w:lineRule="auto"/>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GROPPO FRANCO</w:t>
            </w:r>
          </w:p>
        </w:tc>
      </w:tr>
    </w:tbl>
    <w:p w:rsidR="00355DF1" w:rsidRPr="00355DF1" w:rsidRDefault="00355DF1" w:rsidP="00355DF1">
      <w:pPr>
        <w:spacing w:after="0" w:line="240" w:lineRule="auto"/>
        <w:rPr>
          <w:rFonts w:ascii="Calibri" w:eastAsia="Times New Roman" w:hAnsi="Calibri" w:cs="Times New Roman"/>
          <w:sz w:val="12"/>
          <w:szCs w:val="12"/>
          <w:lang w:eastAsia="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3"/>
        <w:gridCol w:w="2108"/>
      </w:tblGrid>
      <w:tr w:rsidR="00355DF1" w:rsidRPr="00355DF1" w:rsidTr="003C24F9">
        <w:tc>
          <w:tcPr>
            <w:tcW w:w="8383" w:type="dxa"/>
            <w:shd w:val="clear" w:color="auto" w:fill="999999"/>
          </w:tcPr>
          <w:p w:rsidR="00355DF1" w:rsidRPr="00355DF1" w:rsidRDefault="00355DF1" w:rsidP="00355DF1">
            <w:pPr>
              <w:spacing w:after="0" w:line="240" w:lineRule="auto"/>
              <w:jc w:val="center"/>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Descrizione</w:t>
            </w:r>
          </w:p>
        </w:tc>
        <w:tc>
          <w:tcPr>
            <w:tcW w:w="2108" w:type="dxa"/>
            <w:shd w:val="clear" w:color="auto" w:fill="999999"/>
          </w:tcPr>
          <w:p w:rsidR="00355DF1" w:rsidRPr="00355DF1" w:rsidRDefault="00355DF1" w:rsidP="00355DF1">
            <w:pPr>
              <w:spacing w:after="0" w:line="240" w:lineRule="auto"/>
              <w:jc w:val="center"/>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Peso</w:t>
            </w:r>
          </w:p>
        </w:tc>
      </w:tr>
      <w:tr w:rsidR="00355DF1" w:rsidRPr="00355DF1" w:rsidTr="003C24F9">
        <w:tc>
          <w:tcPr>
            <w:tcW w:w="8383" w:type="dxa"/>
          </w:tcPr>
          <w:p w:rsidR="00355DF1" w:rsidRPr="00355DF1" w:rsidRDefault="00355DF1" w:rsidP="00355DF1">
            <w:pPr>
              <w:spacing w:after="0" w:line="240" w:lineRule="auto"/>
              <w:jc w:val="both"/>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PREDISPOSIZIONE ATTI PER IL RECESSO QUALE SOCIO PUBBLICO DALL’ASSOCIAZIONE CENTRO SPORTIVO DON AVATANEO.</w:t>
            </w:r>
          </w:p>
        </w:tc>
        <w:tc>
          <w:tcPr>
            <w:tcW w:w="2108" w:type="dxa"/>
          </w:tcPr>
          <w:p w:rsidR="00355DF1" w:rsidRPr="00355DF1" w:rsidRDefault="00355DF1" w:rsidP="00355DF1">
            <w:pPr>
              <w:spacing w:after="0" w:line="240" w:lineRule="auto"/>
              <w:jc w:val="center"/>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100/100</w:t>
            </w:r>
          </w:p>
        </w:tc>
      </w:tr>
    </w:tbl>
    <w:p w:rsidR="00355DF1" w:rsidRPr="00355DF1" w:rsidRDefault="00355DF1" w:rsidP="00355DF1">
      <w:pPr>
        <w:spacing w:after="0" w:line="240" w:lineRule="auto"/>
        <w:rPr>
          <w:rFonts w:ascii="Times New Roman" w:eastAsia="Times New Roman" w:hAnsi="Times New Roman" w:cs="Times New Roman"/>
          <w:sz w:val="8"/>
          <w:szCs w:val="8"/>
          <w:lang w:eastAsia="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355DF1" w:rsidRPr="00355DF1" w:rsidTr="003C24F9">
        <w:tc>
          <w:tcPr>
            <w:tcW w:w="10491" w:type="dxa"/>
            <w:shd w:val="clear" w:color="auto" w:fill="999999"/>
          </w:tcPr>
          <w:p w:rsidR="00355DF1" w:rsidRPr="00355DF1" w:rsidRDefault="00355DF1" w:rsidP="00355DF1">
            <w:pPr>
              <w:spacing w:after="0" w:line="240" w:lineRule="auto"/>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Risultato atteso</w:t>
            </w:r>
          </w:p>
        </w:tc>
      </w:tr>
      <w:tr w:rsidR="00355DF1" w:rsidRPr="00355DF1" w:rsidTr="003C24F9">
        <w:tc>
          <w:tcPr>
            <w:tcW w:w="10491" w:type="dxa"/>
            <w:shd w:val="clear" w:color="auto" w:fill="auto"/>
          </w:tcPr>
          <w:p w:rsidR="00355DF1" w:rsidRPr="00355DF1" w:rsidRDefault="00355DF1" w:rsidP="00355DF1">
            <w:pPr>
              <w:tabs>
                <w:tab w:val="left" w:pos="284"/>
              </w:tabs>
              <w:spacing w:after="0" w:line="240" w:lineRule="auto"/>
              <w:contextualSpacing/>
              <w:jc w:val="both"/>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Regolarizzazione dell’assetto giuridico dell’Associazione sulla base della normativa vigente.</w:t>
            </w:r>
          </w:p>
        </w:tc>
      </w:tr>
    </w:tbl>
    <w:p w:rsidR="00355DF1" w:rsidRPr="00355DF1" w:rsidRDefault="00355DF1" w:rsidP="00355DF1">
      <w:pPr>
        <w:spacing w:after="0" w:line="240" w:lineRule="auto"/>
        <w:rPr>
          <w:rFonts w:ascii="Calibri" w:eastAsia="Times New Roman" w:hAnsi="Calibri" w:cs="Times New Roman"/>
          <w:sz w:val="12"/>
          <w:szCs w:val="12"/>
          <w:lang w:eastAsia="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647"/>
        <w:gridCol w:w="1647"/>
        <w:gridCol w:w="1647"/>
        <w:gridCol w:w="1647"/>
        <w:gridCol w:w="1952"/>
      </w:tblGrid>
      <w:tr w:rsidR="00355DF1" w:rsidRPr="00355DF1" w:rsidTr="003C24F9">
        <w:tc>
          <w:tcPr>
            <w:tcW w:w="10491" w:type="dxa"/>
            <w:gridSpan w:val="6"/>
            <w:shd w:val="clear" w:color="auto" w:fill="999999"/>
          </w:tcPr>
          <w:p w:rsidR="00355DF1" w:rsidRPr="00355DF1" w:rsidRDefault="00355DF1" w:rsidP="00355DF1">
            <w:pPr>
              <w:spacing w:after="0" w:line="240" w:lineRule="auto"/>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Tempistica di realizzazione</w:t>
            </w:r>
          </w:p>
        </w:tc>
      </w:tr>
      <w:tr w:rsidR="00355DF1" w:rsidRPr="00355DF1" w:rsidTr="003C24F9">
        <w:tc>
          <w:tcPr>
            <w:tcW w:w="1951" w:type="dxa"/>
            <w:tcBorders>
              <w:top w:val="nil"/>
              <w:left w:val="nil"/>
              <w:bottom w:val="single" w:sz="4" w:space="0" w:color="auto"/>
              <w:right w:val="single" w:sz="4" w:space="0" w:color="auto"/>
            </w:tcBorders>
            <w:shd w:val="clear" w:color="auto" w:fill="auto"/>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p>
        </w:tc>
        <w:tc>
          <w:tcPr>
            <w:tcW w:w="1647" w:type="dxa"/>
            <w:tcBorders>
              <w:left w:val="single" w:sz="4" w:space="0" w:color="auto"/>
            </w:tcBorders>
            <w:shd w:val="clear" w:color="auto" w:fill="D9D9D9"/>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I trimestre</w:t>
            </w:r>
          </w:p>
        </w:tc>
        <w:tc>
          <w:tcPr>
            <w:tcW w:w="1647" w:type="dxa"/>
            <w:shd w:val="clear" w:color="auto" w:fill="D9D9D9"/>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II trimestre</w:t>
            </w:r>
          </w:p>
        </w:tc>
        <w:tc>
          <w:tcPr>
            <w:tcW w:w="1647" w:type="dxa"/>
            <w:shd w:val="clear" w:color="auto" w:fill="D9D9D9"/>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III trimestre</w:t>
            </w:r>
          </w:p>
        </w:tc>
        <w:tc>
          <w:tcPr>
            <w:tcW w:w="1647" w:type="dxa"/>
            <w:shd w:val="clear" w:color="auto" w:fill="D9D9D9"/>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IV trimestre</w:t>
            </w:r>
          </w:p>
        </w:tc>
        <w:tc>
          <w:tcPr>
            <w:tcW w:w="1952" w:type="dxa"/>
            <w:shd w:val="clear" w:color="auto" w:fill="D9D9D9"/>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TOTALE</w:t>
            </w:r>
          </w:p>
        </w:tc>
      </w:tr>
      <w:tr w:rsidR="00355DF1" w:rsidRPr="00355DF1" w:rsidTr="003C24F9">
        <w:trPr>
          <w:trHeight w:val="147"/>
        </w:trPr>
        <w:tc>
          <w:tcPr>
            <w:tcW w:w="1951" w:type="dxa"/>
            <w:tcBorders>
              <w:top w:val="single" w:sz="4" w:space="0" w:color="auto"/>
            </w:tcBorders>
            <w:shd w:val="clear" w:color="auto" w:fill="CCCCCC"/>
          </w:tcPr>
          <w:p w:rsidR="00355DF1" w:rsidRPr="00355DF1" w:rsidRDefault="00355DF1" w:rsidP="00355DF1">
            <w:pPr>
              <w:spacing w:after="0" w:line="240" w:lineRule="auto"/>
              <w:jc w:val="both"/>
              <w:rPr>
                <w:rFonts w:ascii="Calibri" w:eastAsia="Times New Roman" w:hAnsi="Calibri" w:cs="Times New Roman"/>
                <w:b/>
                <w:sz w:val="18"/>
                <w:szCs w:val="18"/>
                <w:lang w:eastAsia="it-IT"/>
              </w:rPr>
            </w:pPr>
            <w:r w:rsidRPr="00355DF1">
              <w:rPr>
                <w:rFonts w:ascii="Calibri" w:eastAsia="Times New Roman" w:hAnsi="Calibri" w:cs="Times New Roman"/>
                <w:b/>
                <w:sz w:val="18"/>
                <w:szCs w:val="18"/>
                <w:lang w:eastAsia="it-IT"/>
              </w:rPr>
              <w:t>Prevista</w:t>
            </w:r>
          </w:p>
        </w:tc>
        <w:tc>
          <w:tcPr>
            <w:tcW w:w="1647"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0%</w:t>
            </w:r>
          </w:p>
        </w:tc>
        <w:tc>
          <w:tcPr>
            <w:tcW w:w="1647"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0%</w:t>
            </w:r>
          </w:p>
        </w:tc>
        <w:tc>
          <w:tcPr>
            <w:tcW w:w="1647"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50%</w:t>
            </w:r>
          </w:p>
        </w:tc>
        <w:tc>
          <w:tcPr>
            <w:tcW w:w="1647"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50%</w:t>
            </w:r>
          </w:p>
        </w:tc>
        <w:tc>
          <w:tcPr>
            <w:tcW w:w="1952"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100%</w:t>
            </w:r>
          </w:p>
        </w:tc>
      </w:tr>
      <w:tr w:rsidR="00355DF1" w:rsidRPr="00355DF1" w:rsidTr="003C24F9">
        <w:tc>
          <w:tcPr>
            <w:tcW w:w="1951" w:type="dxa"/>
            <w:shd w:val="clear" w:color="auto" w:fill="CCCCCC"/>
          </w:tcPr>
          <w:p w:rsidR="00355DF1" w:rsidRPr="00355DF1" w:rsidRDefault="00355DF1" w:rsidP="00355DF1">
            <w:pPr>
              <w:spacing w:after="0" w:line="240" w:lineRule="auto"/>
              <w:jc w:val="both"/>
              <w:rPr>
                <w:rFonts w:ascii="Calibri" w:eastAsia="Times New Roman" w:hAnsi="Calibri" w:cs="Times New Roman"/>
                <w:b/>
                <w:sz w:val="18"/>
                <w:szCs w:val="18"/>
                <w:lang w:eastAsia="it-IT"/>
              </w:rPr>
            </w:pPr>
            <w:r w:rsidRPr="00355DF1">
              <w:rPr>
                <w:rFonts w:ascii="Calibri" w:eastAsia="Times New Roman" w:hAnsi="Calibri" w:cs="Times New Roman"/>
                <w:b/>
                <w:sz w:val="18"/>
                <w:szCs w:val="18"/>
                <w:lang w:eastAsia="it-IT"/>
              </w:rPr>
              <w:t>Effettiva</w:t>
            </w:r>
          </w:p>
        </w:tc>
        <w:tc>
          <w:tcPr>
            <w:tcW w:w="1647"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0%</w:t>
            </w:r>
          </w:p>
        </w:tc>
        <w:tc>
          <w:tcPr>
            <w:tcW w:w="1647"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0%</w:t>
            </w:r>
          </w:p>
        </w:tc>
        <w:tc>
          <w:tcPr>
            <w:tcW w:w="1647"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50%</w:t>
            </w:r>
          </w:p>
        </w:tc>
        <w:tc>
          <w:tcPr>
            <w:tcW w:w="1647"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50%</w:t>
            </w:r>
          </w:p>
        </w:tc>
        <w:tc>
          <w:tcPr>
            <w:tcW w:w="1952"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100%</w:t>
            </w:r>
          </w:p>
        </w:tc>
      </w:tr>
    </w:tbl>
    <w:p w:rsidR="00355DF1" w:rsidRPr="00355DF1" w:rsidRDefault="00355DF1" w:rsidP="00355DF1">
      <w:pPr>
        <w:spacing w:after="0" w:line="240" w:lineRule="auto"/>
        <w:rPr>
          <w:rFonts w:ascii="Calibri" w:eastAsia="Times New Roman" w:hAnsi="Calibri" w:cs="Times New Roman"/>
          <w:sz w:val="12"/>
          <w:szCs w:val="12"/>
          <w:lang w:eastAsia="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6879"/>
        <w:gridCol w:w="1559"/>
        <w:gridCol w:w="1418"/>
      </w:tblGrid>
      <w:tr w:rsidR="00355DF1" w:rsidRPr="00355DF1" w:rsidTr="003C24F9">
        <w:tc>
          <w:tcPr>
            <w:tcW w:w="7514" w:type="dxa"/>
            <w:gridSpan w:val="2"/>
            <w:shd w:val="clear" w:color="auto" w:fill="999999"/>
          </w:tcPr>
          <w:p w:rsidR="00355DF1" w:rsidRPr="00355DF1" w:rsidRDefault="00355DF1" w:rsidP="00355DF1">
            <w:pPr>
              <w:spacing w:after="0" w:line="240" w:lineRule="auto"/>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Indicatori correlati all'obiettivo</w:t>
            </w:r>
          </w:p>
        </w:tc>
        <w:tc>
          <w:tcPr>
            <w:tcW w:w="1559" w:type="dxa"/>
            <w:shd w:val="clear" w:color="auto" w:fill="999999"/>
            <w:vAlign w:val="center"/>
          </w:tcPr>
          <w:p w:rsidR="00355DF1" w:rsidRPr="00355DF1" w:rsidRDefault="00355DF1" w:rsidP="00355DF1">
            <w:pPr>
              <w:spacing w:after="0" w:line="240" w:lineRule="auto"/>
              <w:jc w:val="center"/>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Valore</w:t>
            </w:r>
          </w:p>
          <w:p w:rsidR="00355DF1" w:rsidRPr="00355DF1" w:rsidRDefault="00355DF1" w:rsidP="00355DF1">
            <w:pPr>
              <w:spacing w:after="0" w:line="240" w:lineRule="auto"/>
              <w:jc w:val="center"/>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obiettivo</w:t>
            </w:r>
          </w:p>
        </w:tc>
        <w:tc>
          <w:tcPr>
            <w:tcW w:w="1418" w:type="dxa"/>
            <w:shd w:val="clear" w:color="auto" w:fill="999999"/>
          </w:tcPr>
          <w:p w:rsidR="00355DF1" w:rsidRPr="00355DF1" w:rsidRDefault="00355DF1" w:rsidP="00355DF1">
            <w:pPr>
              <w:spacing w:after="0" w:line="240" w:lineRule="auto"/>
              <w:jc w:val="center"/>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Valore</w:t>
            </w:r>
          </w:p>
          <w:p w:rsidR="00355DF1" w:rsidRPr="00355DF1" w:rsidRDefault="00355DF1" w:rsidP="00355DF1">
            <w:pPr>
              <w:spacing w:after="0" w:line="240" w:lineRule="auto"/>
              <w:jc w:val="center"/>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rilevato</w:t>
            </w:r>
          </w:p>
          <w:p w:rsidR="00355DF1" w:rsidRPr="00355DF1" w:rsidRDefault="00355DF1" w:rsidP="00355DF1">
            <w:pPr>
              <w:spacing w:after="0" w:line="240" w:lineRule="auto"/>
              <w:jc w:val="center"/>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al 31/12/2017</w:t>
            </w:r>
          </w:p>
        </w:tc>
      </w:tr>
      <w:tr w:rsidR="00355DF1" w:rsidRPr="00355DF1" w:rsidTr="003C24F9">
        <w:tc>
          <w:tcPr>
            <w:tcW w:w="635" w:type="dxa"/>
            <w:shd w:val="clear" w:color="auto" w:fill="D9D9D9"/>
          </w:tcPr>
          <w:p w:rsidR="00355DF1" w:rsidRPr="00355DF1" w:rsidRDefault="00355DF1" w:rsidP="00355DF1">
            <w:pPr>
              <w:spacing w:after="0" w:line="240" w:lineRule="auto"/>
              <w:rPr>
                <w:rFonts w:ascii="Calibri" w:eastAsia="Times New Roman" w:hAnsi="Calibri" w:cs="Times New Roman"/>
                <w:b/>
                <w:sz w:val="18"/>
                <w:szCs w:val="18"/>
                <w:lang w:eastAsia="it-IT"/>
              </w:rPr>
            </w:pPr>
            <w:r w:rsidRPr="00355DF1">
              <w:rPr>
                <w:rFonts w:ascii="Calibri" w:eastAsia="Times New Roman" w:hAnsi="Calibri" w:cs="Times New Roman"/>
                <w:b/>
                <w:sz w:val="18"/>
                <w:szCs w:val="18"/>
                <w:lang w:eastAsia="it-IT"/>
              </w:rPr>
              <w:t>1</w:t>
            </w:r>
          </w:p>
        </w:tc>
        <w:tc>
          <w:tcPr>
            <w:tcW w:w="6879" w:type="dxa"/>
            <w:shd w:val="clear" w:color="auto" w:fill="auto"/>
          </w:tcPr>
          <w:p w:rsidR="00355DF1" w:rsidRPr="00355DF1" w:rsidRDefault="00355DF1" w:rsidP="00355DF1">
            <w:pPr>
              <w:spacing w:after="0" w:line="240" w:lineRule="auto"/>
              <w:jc w:val="both"/>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Incontri con amministratori comunali finalizzati ad illustrare la necessità, derivante dall’attuale assetto normativo, e l’opportunità del recesso quale socio pubblico dall’Associazione Centro Sportivo Don Avataneo</w:t>
            </w:r>
          </w:p>
        </w:tc>
        <w:tc>
          <w:tcPr>
            <w:tcW w:w="1559"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18"/>
                <w:szCs w:val="18"/>
                <w:lang w:eastAsia="it-IT"/>
              </w:rPr>
            </w:pPr>
            <w:proofErr w:type="spellStart"/>
            <w:r w:rsidRPr="00355DF1">
              <w:rPr>
                <w:rFonts w:ascii="Calibri" w:eastAsia="Times New Roman" w:hAnsi="Calibri" w:cs="Times New Roman"/>
                <w:sz w:val="18"/>
                <w:szCs w:val="18"/>
                <w:lang w:eastAsia="it-IT"/>
              </w:rPr>
              <w:t>si</w:t>
            </w:r>
            <w:proofErr w:type="spellEnd"/>
            <w:r w:rsidRPr="00355DF1">
              <w:rPr>
                <w:rFonts w:ascii="Calibri" w:eastAsia="Times New Roman" w:hAnsi="Calibri" w:cs="Times New Roman"/>
                <w:sz w:val="18"/>
                <w:szCs w:val="18"/>
                <w:lang w:eastAsia="it-IT"/>
              </w:rPr>
              <w:t>/no</w:t>
            </w:r>
          </w:p>
        </w:tc>
        <w:tc>
          <w:tcPr>
            <w:tcW w:w="1418"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si</w:t>
            </w:r>
          </w:p>
        </w:tc>
      </w:tr>
      <w:tr w:rsidR="00355DF1" w:rsidRPr="00355DF1" w:rsidTr="003C24F9">
        <w:tc>
          <w:tcPr>
            <w:tcW w:w="635" w:type="dxa"/>
            <w:shd w:val="clear" w:color="auto" w:fill="D9D9D9"/>
          </w:tcPr>
          <w:p w:rsidR="00355DF1" w:rsidRPr="00355DF1" w:rsidRDefault="00355DF1" w:rsidP="00355DF1">
            <w:pPr>
              <w:spacing w:after="0" w:line="240" w:lineRule="auto"/>
              <w:rPr>
                <w:rFonts w:ascii="Calibri" w:eastAsia="Times New Roman" w:hAnsi="Calibri" w:cs="Times New Roman"/>
                <w:b/>
                <w:sz w:val="18"/>
                <w:szCs w:val="18"/>
                <w:lang w:eastAsia="it-IT"/>
              </w:rPr>
            </w:pPr>
            <w:r w:rsidRPr="00355DF1">
              <w:rPr>
                <w:rFonts w:ascii="Calibri" w:eastAsia="Times New Roman" w:hAnsi="Calibri" w:cs="Times New Roman"/>
                <w:b/>
                <w:sz w:val="18"/>
                <w:szCs w:val="18"/>
                <w:lang w:eastAsia="it-IT"/>
              </w:rPr>
              <w:t>2</w:t>
            </w:r>
          </w:p>
        </w:tc>
        <w:tc>
          <w:tcPr>
            <w:tcW w:w="6879" w:type="dxa"/>
            <w:shd w:val="clear" w:color="auto" w:fill="auto"/>
          </w:tcPr>
          <w:p w:rsidR="00355DF1" w:rsidRPr="00355DF1" w:rsidRDefault="00355DF1" w:rsidP="00355DF1">
            <w:pPr>
              <w:spacing w:after="0" w:line="240" w:lineRule="auto"/>
              <w:jc w:val="both"/>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Incontri con membri del Direttivo dell’Associazione Centro Sportivo Don Avataneo per lo sviluppo delle ragioni normative che sottendono al comune obiettivo della trasformazione dell’Associazione in soggetto giuridico totalmente privato</w:t>
            </w:r>
          </w:p>
        </w:tc>
        <w:tc>
          <w:tcPr>
            <w:tcW w:w="1559"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18"/>
                <w:szCs w:val="18"/>
                <w:lang w:eastAsia="it-IT"/>
              </w:rPr>
            </w:pPr>
            <w:proofErr w:type="spellStart"/>
            <w:r w:rsidRPr="00355DF1">
              <w:rPr>
                <w:rFonts w:ascii="Calibri" w:eastAsia="Times New Roman" w:hAnsi="Calibri" w:cs="Times New Roman"/>
                <w:sz w:val="18"/>
                <w:szCs w:val="18"/>
                <w:lang w:eastAsia="it-IT"/>
              </w:rPr>
              <w:t>si</w:t>
            </w:r>
            <w:proofErr w:type="spellEnd"/>
            <w:r w:rsidRPr="00355DF1">
              <w:rPr>
                <w:rFonts w:ascii="Calibri" w:eastAsia="Times New Roman" w:hAnsi="Calibri" w:cs="Times New Roman"/>
                <w:sz w:val="18"/>
                <w:szCs w:val="18"/>
                <w:lang w:eastAsia="it-IT"/>
              </w:rPr>
              <w:t>/no</w:t>
            </w:r>
          </w:p>
        </w:tc>
        <w:tc>
          <w:tcPr>
            <w:tcW w:w="1418"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si</w:t>
            </w:r>
          </w:p>
        </w:tc>
      </w:tr>
      <w:tr w:rsidR="00355DF1" w:rsidRPr="00355DF1" w:rsidTr="003C24F9">
        <w:tc>
          <w:tcPr>
            <w:tcW w:w="635" w:type="dxa"/>
            <w:shd w:val="clear" w:color="auto" w:fill="D9D9D9"/>
          </w:tcPr>
          <w:p w:rsidR="00355DF1" w:rsidRPr="00355DF1" w:rsidRDefault="00355DF1" w:rsidP="00355DF1">
            <w:pPr>
              <w:spacing w:after="0" w:line="240" w:lineRule="auto"/>
              <w:rPr>
                <w:rFonts w:ascii="Calibri" w:eastAsia="Times New Roman" w:hAnsi="Calibri" w:cs="Times New Roman"/>
                <w:b/>
                <w:sz w:val="18"/>
                <w:szCs w:val="18"/>
                <w:lang w:eastAsia="it-IT"/>
              </w:rPr>
            </w:pPr>
            <w:r w:rsidRPr="00355DF1">
              <w:rPr>
                <w:rFonts w:ascii="Calibri" w:eastAsia="Times New Roman" w:hAnsi="Calibri" w:cs="Times New Roman"/>
                <w:b/>
                <w:sz w:val="18"/>
                <w:szCs w:val="18"/>
                <w:lang w:eastAsia="it-IT"/>
              </w:rPr>
              <w:t>3</w:t>
            </w:r>
          </w:p>
        </w:tc>
        <w:tc>
          <w:tcPr>
            <w:tcW w:w="6879" w:type="dxa"/>
            <w:shd w:val="clear" w:color="auto" w:fill="auto"/>
          </w:tcPr>
          <w:p w:rsidR="00355DF1" w:rsidRPr="00355DF1" w:rsidRDefault="00355DF1" w:rsidP="00355DF1">
            <w:pPr>
              <w:spacing w:after="0" w:line="240" w:lineRule="auto"/>
              <w:jc w:val="both"/>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Redazione di relazione contenente l’iter di costituzione dell’Associazione ed i presupposti della partecipazione comunale delle origini raffrontata alla situazione attuale</w:t>
            </w:r>
          </w:p>
        </w:tc>
        <w:tc>
          <w:tcPr>
            <w:tcW w:w="1559"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18"/>
                <w:szCs w:val="18"/>
                <w:lang w:eastAsia="it-IT"/>
              </w:rPr>
            </w:pPr>
            <w:proofErr w:type="spellStart"/>
            <w:r w:rsidRPr="00355DF1">
              <w:rPr>
                <w:rFonts w:ascii="Calibri" w:eastAsia="Times New Roman" w:hAnsi="Calibri" w:cs="Times New Roman"/>
                <w:sz w:val="18"/>
                <w:szCs w:val="18"/>
                <w:lang w:eastAsia="it-IT"/>
              </w:rPr>
              <w:t>si</w:t>
            </w:r>
            <w:proofErr w:type="spellEnd"/>
            <w:r w:rsidRPr="00355DF1">
              <w:rPr>
                <w:rFonts w:ascii="Calibri" w:eastAsia="Times New Roman" w:hAnsi="Calibri" w:cs="Times New Roman"/>
                <w:sz w:val="18"/>
                <w:szCs w:val="18"/>
                <w:lang w:eastAsia="it-IT"/>
              </w:rPr>
              <w:t>/no</w:t>
            </w:r>
          </w:p>
        </w:tc>
        <w:tc>
          <w:tcPr>
            <w:tcW w:w="1418"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si</w:t>
            </w:r>
          </w:p>
        </w:tc>
      </w:tr>
      <w:tr w:rsidR="00355DF1" w:rsidRPr="00355DF1" w:rsidTr="003C24F9">
        <w:tc>
          <w:tcPr>
            <w:tcW w:w="635" w:type="dxa"/>
            <w:shd w:val="clear" w:color="auto" w:fill="D9D9D9"/>
          </w:tcPr>
          <w:p w:rsidR="00355DF1" w:rsidRPr="00355DF1" w:rsidRDefault="00355DF1" w:rsidP="00355DF1">
            <w:pPr>
              <w:spacing w:after="0" w:line="240" w:lineRule="auto"/>
              <w:rPr>
                <w:rFonts w:ascii="Calibri" w:eastAsia="Times New Roman" w:hAnsi="Calibri" w:cs="Times New Roman"/>
                <w:b/>
                <w:sz w:val="18"/>
                <w:szCs w:val="18"/>
                <w:lang w:eastAsia="it-IT"/>
              </w:rPr>
            </w:pPr>
            <w:r w:rsidRPr="00355DF1">
              <w:rPr>
                <w:rFonts w:ascii="Calibri" w:eastAsia="Times New Roman" w:hAnsi="Calibri" w:cs="Times New Roman"/>
                <w:b/>
                <w:sz w:val="18"/>
                <w:szCs w:val="18"/>
                <w:lang w:eastAsia="it-IT"/>
              </w:rPr>
              <w:t>4</w:t>
            </w:r>
          </w:p>
        </w:tc>
        <w:tc>
          <w:tcPr>
            <w:tcW w:w="6879" w:type="dxa"/>
            <w:shd w:val="clear" w:color="auto" w:fill="auto"/>
          </w:tcPr>
          <w:p w:rsidR="00355DF1" w:rsidRPr="00355DF1" w:rsidRDefault="00355DF1" w:rsidP="00355DF1">
            <w:pPr>
              <w:spacing w:after="0" w:line="240" w:lineRule="auto"/>
              <w:jc w:val="both"/>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Assistenza al Segretario dell’Associazione e ai membri del Direttivo nella redazione del nuovo Statuto</w:t>
            </w:r>
          </w:p>
        </w:tc>
        <w:tc>
          <w:tcPr>
            <w:tcW w:w="1559"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18"/>
                <w:szCs w:val="18"/>
                <w:lang w:eastAsia="it-IT"/>
              </w:rPr>
            </w:pPr>
            <w:proofErr w:type="spellStart"/>
            <w:r w:rsidRPr="00355DF1">
              <w:rPr>
                <w:rFonts w:ascii="Calibri" w:eastAsia="Times New Roman" w:hAnsi="Calibri" w:cs="Times New Roman"/>
                <w:sz w:val="18"/>
                <w:szCs w:val="18"/>
                <w:lang w:eastAsia="it-IT"/>
              </w:rPr>
              <w:t>si</w:t>
            </w:r>
            <w:proofErr w:type="spellEnd"/>
            <w:r w:rsidRPr="00355DF1">
              <w:rPr>
                <w:rFonts w:ascii="Calibri" w:eastAsia="Times New Roman" w:hAnsi="Calibri" w:cs="Times New Roman"/>
                <w:sz w:val="18"/>
                <w:szCs w:val="18"/>
                <w:lang w:eastAsia="it-IT"/>
              </w:rPr>
              <w:t>/no</w:t>
            </w:r>
          </w:p>
        </w:tc>
        <w:tc>
          <w:tcPr>
            <w:tcW w:w="1418"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si</w:t>
            </w:r>
          </w:p>
        </w:tc>
      </w:tr>
      <w:tr w:rsidR="00355DF1" w:rsidRPr="00355DF1" w:rsidTr="003C24F9">
        <w:tc>
          <w:tcPr>
            <w:tcW w:w="635" w:type="dxa"/>
            <w:shd w:val="clear" w:color="auto" w:fill="D9D9D9"/>
          </w:tcPr>
          <w:p w:rsidR="00355DF1" w:rsidRPr="00355DF1" w:rsidRDefault="00355DF1" w:rsidP="00355DF1">
            <w:pPr>
              <w:spacing w:after="0" w:line="240" w:lineRule="auto"/>
              <w:rPr>
                <w:rFonts w:ascii="Calibri" w:eastAsia="Times New Roman" w:hAnsi="Calibri" w:cs="Times New Roman"/>
                <w:b/>
                <w:sz w:val="18"/>
                <w:szCs w:val="18"/>
                <w:lang w:eastAsia="it-IT"/>
              </w:rPr>
            </w:pPr>
            <w:r w:rsidRPr="00355DF1">
              <w:rPr>
                <w:rFonts w:ascii="Calibri" w:eastAsia="Times New Roman" w:hAnsi="Calibri" w:cs="Times New Roman"/>
                <w:b/>
                <w:sz w:val="18"/>
                <w:szCs w:val="18"/>
                <w:lang w:eastAsia="it-IT"/>
              </w:rPr>
              <w:t>5</w:t>
            </w:r>
          </w:p>
        </w:tc>
        <w:tc>
          <w:tcPr>
            <w:tcW w:w="6879" w:type="dxa"/>
            <w:shd w:val="clear" w:color="auto" w:fill="auto"/>
          </w:tcPr>
          <w:p w:rsidR="00355DF1" w:rsidRPr="00355DF1" w:rsidRDefault="00355DF1" w:rsidP="00355DF1">
            <w:pPr>
              <w:spacing w:after="0" w:line="240" w:lineRule="auto"/>
              <w:jc w:val="both"/>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Istruttoria del procedimento ai fini dell’adozione del provvedimento finale da parte della Giunta comunale</w:t>
            </w:r>
          </w:p>
        </w:tc>
        <w:tc>
          <w:tcPr>
            <w:tcW w:w="1559"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18"/>
                <w:szCs w:val="18"/>
                <w:lang w:eastAsia="it-IT"/>
              </w:rPr>
            </w:pPr>
            <w:proofErr w:type="spellStart"/>
            <w:r w:rsidRPr="00355DF1">
              <w:rPr>
                <w:rFonts w:ascii="Calibri" w:eastAsia="Times New Roman" w:hAnsi="Calibri" w:cs="Times New Roman"/>
                <w:sz w:val="18"/>
                <w:szCs w:val="18"/>
                <w:lang w:eastAsia="it-IT"/>
              </w:rPr>
              <w:t>si</w:t>
            </w:r>
            <w:proofErr w:type="spellEnd"/>
            <w:r w:rsidRPr="00355DF1">
              <w:rPr>
                <w:rFonts w:ascii="Calibri" w:eastAsia="Times New Roman" w:hAnsi="Calibri" w:cs="Times New Roman"/>
                <w:sz w:val="18"/>
                <w:szCs w:val="18"/>
                <w:lang w:eastAsia="it-IT"/>
              </w:rPr>
              <w:t>/no</w:t>
            </w:r>
          </w:p>
        </w:tc>
        <w:tc>
          <w:tcPr>
            <w:tcW w:w="1418"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si</w:t>
            </w:r>
          </w:p>
        </w:tc>
      </w:tr>
      <w:tr w:rsidR="00355DF1" w:rsidRPr="00355DF1" w:rsidTr="003C24F9">
        <w:tc>
          <w:tcPr>
            <w:tcW w:w="635" w:type="dxa"/>
            <w:shd w:val="clear" w:color="auto" w:fill="D9D9D9"/>
          </w:tcPr>
          <w:p w:rsidR="00355DF1" w:rsidRPr="00355DF1" w:rsidRDefault="00355DF1" w:rsidP="00355DF1">
            <w:pPr>
              <w:spacing w:after="0" w:line="240" w:lineRule="auto"/>
              <w:rPr>
                <w:rFonts w:ascii="Calibri" w:eastAsia="Times New Roman" w:hAnsi="Calibri" w:cs="Times New Roman"/>
                <w:b/>
                <w:sz w:val="18"/>
                <w:szCs w:val="18"/>
                <w:lang w:eastAsia="it-IT"/>
              </w:rPr>
            </w:pPr>
            <w:r w:rsidRPr="00355DF1">
              <w:rPr>
                <w:rFonts w:ascii="Calibri" w:eastAsia="Times New Roman" w:hAnsi="Calibri" w:cs="Times New Roman"/>
                <w:b/>
                <w:sz w:val="18"/>
                <w:szCs w:val="18"/>
                <w:lang w:eastAsia="it-IT"/>
              </w:rPr>
              <w:t>6</w:t>
            </w:r>
          </w:p>
        </w:tc>
        <w:tc>
          <w:tcPr>
            <w:tcW w:w="6879" w:type="dxa"/>
            <w:shd w:val="clear" w:color="auto" w:fill="auto"/>
          </w:tcPr>
          <w:p w:rsidR="00355DF1" w:rsidRPr="00355DF1" w:rsidRDefault="00355DF1" w:rsidP="00355DF1">
            <w:pPr>
              <w:spacing w:after="0" w:line="240" w:lineRule="auto"/>
              <w:jc w:val="both"/>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Comunicazione dell’esito del procedimento agli interessati</w:t>
            </w:r>
          </w:p>
        </w:tc>
        <w:tc>
          <w:tcPr>
            <w:tcW w:w="1559"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18"/>
                <w:szCs w:val="18"/>
                <w:lang w:eastAsia="it-IT"/>
              </w:rPr>
            </w:pPr>
            <w:proofErr w:type="spellStart"/>
            <w:r w:rsidRPr="00355DF1">
              <w:rPr>
                <w:rFonts w:ascii="Calibri" w:eastAsia="Times New Roman" w:hAnsi="Calibri" w:cs="Times New Roman"/>
                <w:sz w:val="18"/>
                <w:szCs w:val="18"/>
                <w:lang w:eastAsia="it-IT"/>
              </w:rPr>
              <w:t>si</w:t>
            </w:r>
            <w:proofErr w:type="spellEnd"/>
            <w:r w:rsidRPr="00355DF1">
              <w:rPr>
                <w:rFonts w:ascii="Calibri" w:eastAsia="Times New Roman" w:hAnsi="Calibri" w:cs="Times New Roman"/>
                <w:sz w:val="18"/>
                <w:szCs w:val="18"/>
                <w:lang w:eastAsia="it-IT"/>
              </w:rPr>
              <w:t>/no</w:t>
            </w:r>
          </w:p>
        </w:tc>
        <w:tc>
          <w:tcPr>
            <w:tcW w:w="1418" w:type="dxa"/>
            <w:shd w:val="clear" w:color="auto" w:fill="auto"/>
            <w:vAlign w:val="center"/>
          </w:tcPr>
          <w:p w:rsidR="00355DF1" w:rsidRPr="00355DF1" w:rsidRDefault="00355DF1" w:rsidP="00355DF1">
            <w:pPr>
              <w:spacing w:after="0" w:line="240" w:lineRule="auto"/>
              <w:jc w:val="center"/>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si</w:t>
            </w:r>
          </w:p>
        </w:tc>
      </w:tr>
    </w:tbl>
    <w:p w:rsidR="00355DF1" w:rsidRPr="00355DF1" w:rsidRDefault="00355DF1" w:rsidP="00355DF1">
      <w:pPr>
        <w:spacing w:after="0" w:line="240" w:lineRule="auto"/>
        <w:rPr>
          <w:rFonts w:ascii="Calibri" w:eastAsia="Times New Roman" w:hAnsi="Calibri" w:cs="Times New Roman"/>
          <w:sz w:val="12"/>
          <w:szCs w:val="12"/>
          <w:lang w:eastAsia="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228"/>
        <w:gridCol w:w="3724"/>
      </w:tblGrid>
      <w:tr w:rsidR="00355DF1" w:rsidRPr="00355DF1" w:rsidTr="003C24F9">
        <w:tc>
          <w:tcPr>
            <w:tcW w:w="10491" w:type="dxa"/>
            <w:gridSpan w:val="3"/>
            <w:shd w:val="clear" w:color="auto" w:fill="999999"/>
          </w:tcPr>
          <w:p w:rsidR="00355DF1" w:rsidRPr="00355DF1" w:rsidRDefault="00355DF1" w:rsidP="00355DF1">
            <w:pPr>
              <w:spacing w:after="0" w:line="240" w:lineRule="auto"/>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Risorse specifiche correlate all'obiettivo</w:t>
            </w:r>
          </w:p>
        </w:tc>
      </w:tr>
      <w:tr w:rsidR="00355DF1" w:rsidRPr="00355DF1" w:rsidTr="003C24F9">
        <w:tc>
          <w:tcPr>
            <w:tcW w:w="10491" w:type="dxa"/>
            <w:gridSpan w:val="3"/>
            <w:shd w:val="clear" w:color="auto" w:fill="A6A6A6"/>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Impiegate</w:t>
            </w:r>
          </w:p>
        </w:tc>
      </w:tr>
      <w:tr w:rsidR="00355DF1" w:rsidRPr="00355DF1" w:rsidTr="003C24F9">
        <w:tc>
          <w:tcPr>
            <w:tcW w:w="3539" w:type="dxa"/>
            <w:shd w:val="clear" w:color="auto" w:fill="D9D9D9"/>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Capitolo P.E.G.</w:t>
            </w:r>
          </w:p>
        </w:tc>
        <w:tc>
          <w:tcPr>
            <w:tcW w:w="3228" w:type="dxa"/>
            <w:shd w:val="clear" w:color="auto" w:fill="D9D9D9"/>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Importo stanziato</w:t>
            </w:r>
          </w:p>
        </w:tc>
        <w:tc>
          <w:tcPr>
            <w:tcW w:w="3724" w:type="dxa"/>
            <w:shd w:val="clear" w:color="auto" w:fill="D9D9D9"/>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Importo liquidato</w:t>
            </w:r>
          </w:p>
        </w:tc>
      </w:tr>
      <w:tr w:rsidR="00355DF1" w:rsidRPr="00355DF1" w:rsidTr="003C24F9">
        <w:trPr>
          <w:trHeight w:val="185"/>
        </w:trPr>
        <w:tc>
          <w:tcPr>
            <w:tcW w:w="3539"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w:t>
            </w:r>
          </w:p>
        </w:tc>
        <w:tc>
          <w:tcPr>
            <w:tcW w:w="3228"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w:t>
            </w:r>
          </w:p>
        </w:tc>
        <w:tc>
          <w:tcPr>
            <w:tcW w:w="3724" w:type="dxa"/>
            <w:shd w:val="clear" w:color="auto" w:fill="auto"/>
          </w:tcPr>
          <w:p w:rsidR="00355DF1" w:rsidRPr="00355DF1" w:rsidRDefault="00355DF1" w:rsidP="00355DF1">
            <w:pPr>
              <w:spacing w:after="0" w:line="240" w:lineRule="auto"/>
              <w:jc w:val="center"/>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w:t>
            </w:r>
          </w:p>
        </w:tc>
      </w:tr>
      <w:tr w:rsidR="00355DF1" w:rsidRPr="00355DF1" w:rsidTr="003C24F9">
        <w:tc>
          <w:tcPr>
            <w:tcW w:w="10491" w:type="dxa"/>
            <w:gridSpan w:val="3"/>
            <w:shd w:val="clear" w:color="auto" w:fill="A6A6A6"/>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Generate</w:t>
            </w:r>
          </w:p>
        </w:tc>
      </w:tr>
      <w:tr w:rsidR="00355DF1" w:rsidRPr="00355DF1" w:rsidTr="003C24F9">
        <w:tc>
          <w:tcPr>
            <w:tcW w:w="3539" w:type="dxa"/>
            <w:shd w:val="clear" w:color="auto" w:fill="D9D9D9"/>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Capitolo P.E.G.</w:t>
            </w:r>
          </w:p>
        </w:tc>
        <w:tc>
          <w:tcPr>
            <w:tcW w:w="3228" w:type="dxa"/>
            <w:shd w:val="clear" w:color="auto" w:fill="D9D9D9"/>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Importo previsto</w:t>
            </w:r>
          </w:p>
        </w:tc>
        <w:tc>
          <w:tcPr>
            <w:tcW w:w="3724" w:type="dxa"/>
            <w:shd w:val="clear" w:color="auto" w:fill="D9D9D9"/>
          </w:tcPr>
          <w:p w:rsidR="00355DF1" w:rsidRPr="00355DF1" w:rsidRDefault="00355DF1" w:rsidP="00355DF1">
            <w:pPr>
              <w:spacing w:after="0" w:line="240" w:lineRule="auto"/>
              <w:jc w:val="center"/>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Importo accertato</w:t>
            </w:r>
          </w:p>
        </w:tc>
      </w:tr>
      <w:tr w:rsidR="00355DF1" w:rsidRPr="00355DF1" w:rsidTr="003C24F9">
        <w:tc>
          <w:tcPr>
            <w:tcW w:w="3539" w:type="dxa"/>
            <w:shd w:val="clear" w:color="auto" w:fill="auto"/>
          </w:tcPr>
          <w:p w:rsidR="00355DF1" w:rsidRPr="00355DF1" w:rsidRDefault="00355DF1" w:rsidP="00355DF1">
            <w:pPr>
              <w:spacing w:after="0" w:line="240" w:lineRule="auto"/>
              <w:jc w:val="center"/>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300,00</w:t>
            </w:r>
          </w:p>
        </w:tc>
        <w:tc>
          <w:tcPr>
            <w:tcW w:w="3228" w:type="dxa"/>
            <w:shd w:val="clear" w:color="auto" w:fill="auto"/>
          </w:tcPr>
          <w:p w:rsidR="00355DF1" w:rsidRPr="00355DF1" w:rsidRDefault="00355DF1" w:rsidP="00355DF1">
            <w:pPr>
              <w:spacing w:after="0" w:line="240" w:lineRule="auto"/>
              <w:jc w:val="center"/>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300,00</w:t>
            </w:r>
          </w:p>
        </w:tc>
        <w:tc>
          <w:tcPr>
            <w:tcW w:w="3724" w:type="dxa"/>
            <w:shd w:val="clear" w:color="auto" w:fill="auto"/>
          </w:tcPr>
          <w:p w:rsidR="00355DF1" w:rsidRPr="00355DF1" w:rsidRDefault="00355DF1" w:rsidP="00355DF1">
            <w:pPr>
              <w:spacing w:after="0" w:line="240" w:lineRule="auto"/>
              <w:jc w:val="center"/>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300,00 (Minore spesa)</w:t>
            </w:r>
          </w:p>
        </w:tc>
      </w:tr>
    </w:tbl>
    <w:p w:rsidR="00355DF1" w:rsidRPr="00355DF1" w:rsidRDefault="00355DF1" w:rsidP="00355DF1">
      <w:pPr>
        <w:spacing w:after="0" w:line="240" w:lineRule="auto"/>
        <w:rPr>
          <w:rFonts w:ascii="Calibri" w:eastAsia="Times New Roman" w:hAnsi="Calibri" w:cs="Times New Roman"/>
          <w:sz w:val="12"/>
          <w:szCs w:val="12"/>
          <w:lang w:eastAsia="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8"/>
        <w:gridCol w:w="4933"/>
      </w:tblGrid>
      <w:tr w:rsidR="00355DF1" w:rsidRPr="00355DF1" w:rsidTr="003C24F9">
        <w:tc>
          <w:tcPr>
            <w:tcW w:w="10491" w:type="dxa"/>
            <w:gridSpan w:val="2"/>
            <w:shd w:val="clear" w:color="auto" w:fill="999999"/>
          </w:tcPr>
          <w:p w:rsidR="00355DF1" w:rsidRPr="00355DF1" w:rsidRDefault="00355DF1" w:rsidP="00355DF1">
            <w:pPr>
              <w:spacing w:after="0" w:line="240" w:lineRule="auto"/>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Ricadute operative</w:t>
            </w:r>
          </w:p>
        </w:tc>
      </w:tr>
      <w:tr w:rsidR="00355DF1" w:rsidRPr="00355DF1" w:rsidTr="003C24F9">
        <w:tc>
          <w:tcPr>
            <w:tcW w:w="5558" w:type="dxa"/>
            <w:shd w:val="clear" w:color="auto" w:fill="D9D9D9"/>
          </w:tcPr>
          <w:p w:rsidR="00355DF1" w:rsidRPr="00355DF1" w:rsidRDefault="00355DF1" w:rsidP="00355DF1">
            <w:pPr>
              <w:spacing w:after="0" w:line="240" w:lineRule="auto"/>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Previste</w:t>
            </w:r>
          </w:p>
        </w:tc>
        <w:tc>
          <w:tcPr>
            <w:tcW w:w="4933" w:type="dxa"/>
            <w:shd w:val="clear" w:color="auto" w:fill="D9D9D9"/>
          </w:tcPr>
          <w:p w:rsidR="00355DF1" w:rsidRPr="00355DF1" w:rsidRDefault="00355DF1" w:rsidP="00355DF1">
            <w:pPr>
              <w:spacing w:after="0" w:line="240" w:lineRule="auto"/>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Situazione al 31/12/2017</w:t>
            </w:r>
          </w:p>
        </w:tc>
      </w:tr>
      <w:tr w:rsidR="00355DF1" w:rsidRPr="00355DF1" w:rsidTr="003C24F9">
        <w:tc>
          <w:tcPr>
            <w:tcW w:w="5558" w:type="dxa"/>
            <w:shd w:val="clear" w:color="auto" w:fill="auto"/>
          </w:tcPr>
          <w:p w:rsidR="00355DF1" w:rsidRPr="00355DF1" w:rsidRDefault="00355DF1" w:rsidP="00355DF1">
            <w:pPr>
              <w:numPr>
                <w:ilvl w:val="0"/>
                <w:numId w:val="11"/>
              </w:numPr>
              <w:spacing w:after="0" w:line="240" w:lineRule="auto"/>
              <w:contextualSpacing/>
              <w:jc w:val="both"/>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Il nuovo Statuto da approvare consentirà all’Associazione  una maggior flessibilità di gestione, l’acquisizione della qualifica di Associazione sportiva dilettantistica (ASD), faciliterà l’accesso agli organi direttivi gli atleti, appassionati e/o frequentatori del calcio a cinque che potranno formare una base assembleare ad accesso libero e non più contingentato come previsto dall’attuale Statuto.</w:t>
            </w:r>
          </w:p>
          <w:p w:rsidR="00355DF1" w:rsidRPr="00355DF1" w:rsidRDefault="00355DF1" w:rsidP="00355DF1">
            <w:pPr>
              <w:numPr>
                <w:ilvl w:val="0"/>
                <w:numId w:val="11"/>
              </w:numPr>
              <w:spacing w:after="0" w:line="240" w:lineRule="auto"/>
              <w:contextualSpacing/>
              <w:jc w:val="both"/>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A decorrere dall’anno 2018 si determinerà un’economia di spesa di € 300,00 derivante dalla cessata corresponsione, nella qualità di socio di diritto, della quota annuale di € 100,00 per ciascuno dei tre rappresentanti del Comune nell’Assemblea dell’Associazione.</w:t>
            </w:r>
          </w:p>
        </w:tc>
        <w:tc>
          <w:tcPr>
            <w:tcW w:w="4933" w:type="dxa"/>
            <w:shd w:val="clear" w:color="auto" w:fill="auto"/>
          </w:tcPr>
          <w:p w:rsidR="00355DF1" w:rsidRPr="00355DF1" w:rsidRDefault="00355DF1" w:rsidP="00355DF1">
            <w:pPr>
              <w:numPr>
                <w:ilvl w:val="0"/>
                <w:numId w:val="11"/>
              </w:numPr>
              <w:spacing w:after="0" w:line="240" w:lineRule="auto"/>
              <w:contextualSpacing/>
              <w:jc w:val="both"/>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I rapporti tra il Comune e l’Associazione restano, comunque, regolati da apposita convenzione, contenente anche gli obblighi e compiti della stessa;</w:t>
            </w:r>
          </w:p>
          <w:p w:rsidR="00355DF1" w:rsidRPr="00355DF1" w:rsidRDefault="00355DF1" w:rsidP="00355DF1">
            <w:pPr>
              <w:numPr>
                <w:ilvl w:val="0"/>
                <w:numId w:val="11"/>
              </w:numPr>
              <w:spacing w:after="0" w:line="240" w:lineRule="auto"/>
              <w:contextualSpacing/>
              <w:jc w:val="both"/>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A seguito di trasformazione, le norme statutarie sull’ordinamento interno sono ispirate a principi di democrazia ed uguaglianza dei diritti di tutti gli associati e si favorisce l’accesso democratico alla vita associativa.</w:t>
            </w:r>
          </w:p>
          <w:p w:rsidR="00355DF1" w:rsidRPr="00355DF1" w:rsidRDefault="00355DF1" w:rsidP="00355DF1">
            <w:pPr>
              <w:numPr>
                <w:ilvl w:val="0"/>
                <w:numId w:val="11"/>
              </w:numPr>
              <w:spacing w:after="0" w:line="240" w:lineRule="auto"/>
              <w:contextualSpacing/>
              <w:jc w:val="both"/>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Possibilità di conseguire la qualifica di Associazione sportiva dilettantistica (ASD).</w:t>
            </w:r>
          </w:p>
        </w:tc>
      </w:tr>
      <w:tr w:rsidR="00355DF1" w:rsidRPr="00355DF1" w:rsidTr="003C24F9">
        <w:tc>
          <w:tcPr>
            <w:tcW w:w="10491" w:type="dxa"/>
            <w:gridSpan w:val="2"/>
            <w:shd w:val="clear" w:color="auto" w:fill="999999"/>
          </w:tcPr>
          <w:p w:rsidR="00355DF1" w:rsidRPr="00355DF1" w:rsidRDefault="00355DF1" w:rsidP="00355DF1">
            <w:pPr>
              <w:spacing w:after="0" w:line="240" w:lineRule="auto"/>
              <w:ind w:right="-427"/>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Ricadute finanziarie</w:t>
            </w:r>
          </w:p>
        </w:tc>
      </w:tr>
      <w:tr w:rsidR="00355DF1" w:rsidRPr="00355DF1" w:rsidTr="003C24F9">
        <w:tc>
          <w:tcPr>
            <w:tcW w:w="5558" w:type="dxa"/>
            <w:shd w:val="clear" w:color="auto" w:fill="D9D9D9"/>
          </w:tcPr>
          <w:p w:rsidR="00355DF1" w:rsidRPr="00355DF1" w:rsidRDefault="00355DF1" w:rsidP="00355DF1">
            <w:pPr>
              <w:spacing w:after="0" w:line="240" w:lineRule="auto"/>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Previste</w:t>
            </w:r>
          </w:p>
        </w:tc>
        <w:tc>
          <w:tcPr>
            <w:tcW w:w="4933" w:type="dxa"/>
            <w:shd w:val="clear" w:color="auto" w:fill="D9D9D9"/>
          </w:tcPr>
          <w:p w:rsidR="00355DF1" w:rsidRPr="00355DF1" w:rsidRDefault="00355DF1" w:rsidP="00355DF1">
            <w:pPr>
              <w:spacing w:after="0" w:line="240" w:lineRule="auto"/>
              <w:rPr>
                <w:rFonts w:ascii="Calibri" w:eastAsia="Times New Roman" w:hAnsi="Calibri" w:cs="Times New Roman"/>
                <w:b/>
                <w:sz w:val="20"/>
                <w:szCs w:val="20"/>
                <w:lang w:eastAsia="it-IT"/>
              </w:rPr>
            </w:pPr>
            <w:r w:rsidRPr="00355DF1">
              <w:rPr>
                <w:rFonts w:ascii="Calibri" w:eastAsia="Times New Roman" w:hAnsi="Calibri" w:cs="Times New Roman"/>
                <w:b/>
                <w:sz w:val="20"/>
                <w:szCs w:val="20"/>
                <w:lang w:eastAsia="it-IT"/>
              </w:rPr>
              <w:t>Situazione al 31/12/2017</w:t>
            </w:r>
          </w:p>
        </w:tc>
      </w:tr>
      <w:tr w:rsidR="00355DF1" w:rsidRPr="00355DF1" w:rsidTr="003C24F9">
        <w:trPr>
          <w:trHeight w:val="53"/>
        </w:trPr>
        <w:tc>
          <w:tcPr>
            <w:tcW w:w="5558" w:type="dxa"/>
            <w:shd w:val="clear" w:color="auto" w:fill="auto"/>
          </w:tcPr>
          <w:p w:rsidR="00355DF1" w:rsidRPr="00355DF1" w:rsidRDefault="00355DF1" w:rsidP="00355DF1">
            <w:pPr>
              <w:spacing w:after="0" w:line="240" w:lineRule="auto"/>
              <w:jc w:val="both"/>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€ 300,00</w:t>
            </w:r>
          </w:p>
        </w:tc>
        <w:tc>
          <w:tcPr>
            <w:tcW w:w="4933" w:type="dxa"/>
            <w:shd w:val="clear" w:color="auto" w:fill="auto"/>
          </w:tcPr>
          <w:p w:rsidR="00355DF1" w:rsidRPr="00355DF1" w:rsidRDefault="00355DF1" w:rsidP="00355DF1">
            <w:pPr>
              <w:spacing w:after="0" w:line="240" w:lineRule="auto"/>
              <w:jc w:val="both"/>
              <w:rPr>
                <w:rFonts w:ascii="Calibri" w:eastAsia="Times New Roman" w:hAnsi="Calibri" w:cs="Times New Roman"/>
                <w:sz w:val="20"/>
                <w:szCs w:val="20"/>
                <w:lang w:eastAsia="it-IT"/>
              </w:rPr>
            </w:pPr>
            <w:r w:rsidRPr="00355DF1">
              <w:rPr>
                <w:rFonts w:ascii="Calibri" w:eastAsia="Times New Roman" w:hAnsi="Calibri" w:cs="Times New Roman"/>
                <w:sz w:val="20"/>
                <w:szCs w:val="20"/>
                <w:lang w:eastAsia="it-IT"/>
              </w:rPr>
              <w:t>===</w:t>
            </w:r>
          </w:p>
        </w:tc>
      </w:tr>
    </w:tbl>
    <w:p w:rsidR="00355DF1" w:rsidRPr="00355DF1" w:rsidRDefault="00355DF1" w:rsidP="00355DF1">
      <w:pPr>
        <w:spacing w:after="0" w:line="240" w:lineRule="auto"/>
        <w:rPr>
          <w:rFonts w:ascii="Times New Roman" w:eastAsia="Times New Roman" w:hAnsi="Times New Roman" w:cs="Times New Roman"/>
          <w:sz w:val="10"/>
          <w:szCs w:val="10"/>
          <w:lang w:eastAsia="it-IT"/>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355DF1" w:rsidRPr="00355DF1" w:rsidTr="003C24F9">
        <w:tc>
          <w:tcPr>
            <w:tcW w:w="10491" w:type="dxa"/>
            <w:shd w:val="clear" w:color="auto" w:fill="999999"/>
          </w:tcPr>
          <w:p w:rsidR="00355DF1" w:rsidRPr="00355DF1" w:rsidRDefault="00355DF1" w:rsidP="00355DF1">
            <w:pPr>
              <w:spacing w:after="0" w:line="240" w:lineRule="auto"/>
              <w:rPr>
                <w:rFonts w:ascii="Calibri" w:eastAsia="Times New Roman" w:hAnsi="Calibri" w:cs="Times New Roman"/>
                <w:b/>
                <w:color w:val="FFFFFF"/>
                <w:sz w:val="20"/>
                <w:szCs w:val="20"/>
                <w:lang w:eastAsia="it-IT"/>
              </w:rPr>
            </w:pPr>
            <w:r w:rsidRPr="00355DF1">
              <w:rPr>
                <w:rFonts w:ascii="Calibri" w:eastAsia="Times New Roman" w:hAnsi="Calibri" w:cs="Times New Roman"/>
                <w:b/>
                <w:color w:val="FFFFFF"/>
                <w:sz w:val="20"/>
                <w:szCs w:val="20"/>
                <w:lang w:eastAsia="it-IT"/>
              </w:rPr>
              <w:t>Servizi coinvolti</w:t>
            </w:r>
          </w:p>
        </w:tc>
      </w:tr>
      <w:tr w:rsidR="00355DF1" w:rsidRPr="00355DF1" w:rsidTr="003C24F9">
        <w:tc>
          <w:tcPr>
            <w:tcW w:w="10491" w:type="dxa"/>
            <w:shd w:val="clear" w:color="auto" w:fill="auto"/>
          </w:tcPr>
          <w:p w:rsidR="00355DF1" w:rsidRPr="00355DF1" w:rsidRDefault="00355DF1" w:rsidP="00355DF1">
            <w:pPr>
              <w:spacing w:after="0" w:line="240" w:lineRule="auto"/>
              <w:jc w:val="both"/>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AREA SEGRETERIA GENERALE</w:t>
            </w:r>
          </w:p>
        </w:tc>
      </w:tr>
      <w:tr w:rsidR="00355DF1" w:rsidRPr="00355DF1" w:rsidTr="003C24F9">
        <w:tc>
          <w:tcPr>
            <w:tcW w:w="10491" w:type="dxa"/>
            <w:shd w:val="clear" w:color="auto" w:fill="999999"/>
          </w:tcPr>
          <w:p w:rsidR="00355DF1" w:rsidRPr="00355DF1" w:rsidRDefault="00355DF1" w:rsidP="00355DF1">
            <w:pPr>
              <w:spacing w:after="0" w:line="240" w:lineRule="auto"/>
              <w:rPr>
                <w:rFonts w:ascii="Calibri" w:eastAsia="Times New Roman" w:hAnsi="Calibri" w:cs="Times New Roman"/>
                <w:color w:val="FFFFFF"/>
                <w:sz w:val="20"/>
                <w:szCs w:val="20"/>
                <w:lang w:eastAsia="it-IT"/>
              </w:rPr>
            </w:pPr>
            <w:r w:rsidRPr="00355DF1">
              <w:rPr>
                <w:rFonts w:ascii="Calibri" w:eastAsia="Times New Roman" w:hAnsi="Calibri" w:cs="Times New Roman"/>
                <w:color w:val="FFFFFF"/>
                <w:sz w:val="20"/>
                <w:szCs w:val="20"/>
                <w:lang w:eastAsia="it-IT"/>
              </w:rPr>
              <w:t>Note</w:t>
            </w:r>
          </w:p>
        </w:tc>
      </w:tr>
      <w:tr w:rsidR="00355DF1" w:rsidRPr="00355DF1" w:rsidTr="003C24F9">
        <w:tc>
          <w:tcPr>
            <w:tcW w:w="10491" w:type="dxa"/>
            <w:shd w:val="clear" w:color="auto" w:fill="auto"/>
          </w:tcPr>
          <w:p w:rsidR="00355DF1" w:rsidRPr="00355DF1" w:rsidRDefault="00355DF1" w:rsidP="00355DF1">
            <w:pPr>
              <w:spacing w:after="0" w:line="240" w:lineRule="auto"/>
              <w:jc w:val="both"/>
              <w:rPr>
                <w:rFonts w:ascii="Calibri" w:eastAsia="Times New Roman" w:hAnsi="Calibri" w:cs="Times New Roman"/>
                <w:sz w:val="18"/>
                <w:szCs w:val="18"/>
                <w:lang w:eastAsia="it-IT"/>
              </w:rPr>
            </w:pPr>
            <w:r w:rsidRPr="00355DF1">
              <w:rPr>
                <w:rFonts w:ascii="Calibri" w:eastAsia="Times New Roman" w:hAnsi="Calibri" w:cs="Times New Roman"/>
                <w:sz w:val="18"/>
                <w:szCs w:val="18"/>
                <w:lang w:eastAsia="it-IT"/>
              </w:rPr>
              <w:t>Coordinamento con il Segretario comunale per la definizione dell’istruttoria ai fini della proposta di provvedimento da sottoporre all’esame della Giunta comunale. Emissione del provvedimento finale con deliberazione della G.C..</w:t>
            </w:r>
          </w:p>
        </w:tc>
      </w:tr>
    </w:tbl>
    <w:p w:rsidR="00355DF1" w:rsidRPr="00355DF1" w:rsidRDefault="00355DF1" w:rsidP="00355DF1">
      <w:pPr>
        <w:spacing w:after="0" w:line="240" w:lineRule="auto"/>
        <w:jc w:val="center"/>
        <w:rPr>
          <w:rFonts w:ascii="Tms Rmn" w:eastAsia="Calibri" w:hAnsi="Tms Rmn" w:cs="Times New Roman"/>
        </w:rPr>
      </w:pPr>
    </w:p>
    <w:p w:rsidR="00355DF1" w:rsidRPr="00355DF1" w:rsidRDefault="00355DF1" w:rsidP="00355DF1">
      <w:pPr>
        <w:spacing w:after="0" w:line="240" w:lineRule="auto"/>
        <w:rPr>
          <w:rFonts w:ascii="Calibri" w:eastAsia="Calibri" w:hAnsi="Calibri" w:cs="Times New Roman"/>
          <w:b/>
          <w:sz w:val="20"/>
          <w:szCs w:val="20"/>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Comune di MARENE - Piano della performance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Scheda dettagliata obiettivo operativo n. 01</w:t>
            </w:r>
          </w:p>
        </w:tc>
      </w:tr>
    </w:tbl>
    <w:p w:rsidR="00355DF1" w:rsidRPr="00355DF1" w:rsidRDefault="00355DF1" w:rsidP="00355DF1">
      <w:pPr>
        <w:spacing w:after="0" w:line="240" w:lineRule="auto"/>
        <w:rPr>
          <w:rFonts w:ascii="Calibri" w:eastAsia="Calibri" w:hAnsi="Calibri" w:cs="Times New Roman"/>
          <w:b/>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 xml:space="preserve">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07 - SERVIZI TECNICI GENERALI</w:t>
            </w:r>
          </w:p>
        </w:tc>
      </w:tr>
    </w:tbl>
    <w:p w:rsidR="00355DF1" w:rsidRPr="00355DF1" w:rsidRDefault="00355DF1" w:rsidP="00355DF1">
      <w:pPr>
        <w:spacing w:after="0" w:line="240" w:lineRule="auto"/>
        <w:rPr>
          <w:rFonts w:ascii="Calibri" w:eastAsia="Calibri" w:hAnsi="Calibri" w:cs="Times New Roman"/>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Responsabile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PRIORA Valerio</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7"/>
        <w:gridCol w:w="1371"/>
      </w:tblGrid>
      <w:tr w:rsidR="00355DF1" w:rsidRPr="00355DF1" w:rsidTr="003C24F9">
        <w:tc>
          <w:tcPr>
            <w:tcW w:w="8468"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Descrizione</w:t>
            </w:r>
          </w:p>
        </w:tc>
        <w:tc>
          <w:tcPr>
            <w:tcW w:w="1386"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Peso</w:t>
            </w:r>
          </w:p>
        </w:tc>
      </w:tr>
      <w:tr w:rsidR="00355DF1" w:rsidRPr="00355DF1" w:rsidTr="003C24F9">
        <w:tc>
          <w:tcPr>
            <w:tcW w:w="8468"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FORNITURA E POSA IN OPERA DI ATTREZZATURE LUDICHE PER REALIZZAZIONE AREA VERDE ATTREZZATO IN VIA MOLINETTA</w:t>
            </w:r>
          </w:p>
        </w:tc>
        <w:tc>
          <w:tcPr>
            <w:tcW w:w="1386"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050/100</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Risultato atteso</w:t>
            </w:r>
          </w:p>
        </w:tc>
      </w:tr>
      <w:tr w:rsidR="00355DF1" w:rsidRPr="00355DF1" w:rsidTr="003C24F9">
        <w:tc>
          <w:tcPr>
            <w:tcW w:w="10344"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Miglioramento della viabilità comunale</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610"/>
        <w:gridCol w:w="1610"/>
        <w:gridCol w:w="1610"/>
        <w:gridCol w:w="1610"/>
        <w:gridCol w:w="1589"/>
      </w:tblGrid>
      <w:tr w:rsidR="00355DF1" w:rsidRPr="00355DF1" w:rsidTr="003C24F9">
        <w:tc>
          <w:tcPr>
            <w:tcW w:w="10344" w:type="dxa"/>
            <w:gridSpan w:val="6"/>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Tempistica di realizzazione</w:t>
            </w:r>
          </w:p>
        </w:tc>
      </w:tr>
      <w:tr w:rsidR="00355DF1" w:rsidRPr="00355DF1" w:rsidTr="003C24F9">
        <w:tc>
          <w:tcPr>
            <w:tcW w:w="1724" w:type="dxa"/>
            <w:tcBorders>
              <w:top w:val="nil"/>
              <w:left w:val="nil"/>
              <w:bottom w:val="single" w:sz="4" w:space="0" w:color="auto"/>
              <w:right w:val="single" w:sz="4" w:space="0" w:color="auto"/>
            </w:tcBorders>
            <w:shd w:val="clear" w:color="auto" w:fill="auto"/>
          </w:tcPr>
          <w:p w:rsidR="00355DF1" w:rsidRPr="00355DF1" w:rsidRDefault="00355DF1" w:rsidP="00355DF1">
            <w:pPr>
              <w:spacing w:after="0" w:line="240" w:lineRule="auto"/>
              <w:jc w:val="center"/>
              <w:rPr>
                <w:rFonts w:ascii="Calibri" w:eastAsia="Calibri" w:hAnsi="Calibri" w:cs="Times New Roman"/>
                <w:b/>
                <w:sz w:val="20"/>
                <w:szCs w:val="20"/>
              </w:rPr>
            </w:pPr>
          </w:p>
        </w:tc>
        <w:tc>
          <w:tcPr>
            <w:tcW w:w="1724" w:type="dxa"/>
            <w:tcBorders>
              <w:left w:val="single" w:sz="4" w:space="0" w:color="auto"/>
            </w:tcBorders>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III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IV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TOTALE</w:t>
            </w:r>
          </w:p>
        </w:tc>
      </w:tr>
      <w:tr w:rsidR="00355DF1" w:rsidRPr="00355DF1" w:rsidTr="003C24F9">
        <w:tc>
          <w:tcPr>
            <w:tcW w:w="1724" w:type="dxa"/>
            <w:tcBorders>
              <w:top w:val="single" w:sz="4" w:space="0" w:color="auto"/>
            </w:tcBorders>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Prevista</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15%</w:t>
            </w:r>
          </w:p>
        </w:tc>
      </w:tr>
      <w:tr w:rsidR="00355DF1" w:rsidRPr="00355DF1" w:rsidTr="003C24F9">
        <w:tc>
          <w:tcPr>
            <w:tcW w:w="1724" w:type="dxa"/>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Effettiva</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15%</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6548"/>
        <w:gridCol w:w="1369"/>
        <w:gridCol w:w="1393"/>
      </w:tblGrid>
      <w:tr w:rsidR="00355DF1" w:rsidRPr="00355DF1" w:rsidTr="003C24F9">
        <w:trPr>
          <w:jc w:val="center"/>
        </w:trPr>
        <w:tc>
          <w:tcPr>
            <w:tcW w:w="7070"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Indicatori correlati all'obiettivo</w:t>
            </w:r>
          </w:p>
        </w:tc>
        <w:tc>
          <w:tcPr>
            <w:tcW w:w="1384"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obiettivo</w:t>
            </w:r>
          </w:p>
        </w:tc>
        <w:tc>
          <w:tcPr>
            <w:tcW w:w="1400"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rilevato</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al 31/12/2017</w:t>
            </w:r>
          </w:p>
        </w:tc>
      </w:tr>
      <w:tr w:rsidR="00355DF1" w:rsidRPr="00355DF1" w:rsidTr="003C24F9">
        <w:trPr>
          <w:jc w:val="center"/>
        </w:trPr>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1</w:t>
            </w:r>
          </w:p>
        </w:tc>
        <w:tc>
          <w:tcPr>
            <w:tcW w:w="6752"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L’obbiettivo prevede di dotare una piccola area verde in dotazione al Comune sita in Via </w:t>
            </w:r>
            <w:proofErr w:type="spellStart"/>
            <w:r w:rsidRPr="00355DF1">
              <w:rPr>
                <w:rFonts w:ascii="Calibri" w:eastAsia="Calibri" w:hAnsi="Calibri" w:cs="Times New Roman"/>
                <w:sz w:val="20"/>
                <w:szCs w:val="20"/>
              </w:rPr>
              <w:t>Molinetta</w:t>
            </w:r>
            <w:proofErr w:type="spellEnd"/>
            <w:r w:rsidRPr="00355DF1">
              <w:rPr>
                <w:rFonts w:ascii="Calibri" w:eastAsia="Calibri" w:hAnsi="Calibri" w:cs="Times New Roman"/>
                <w:sz w:val="20"/>
                <w:szCs w:val="20"/>
              </w:rPr>
              <w:t xml:space="preserve"> di attrezzature ludiche per i bimbi aventi residenza nella zona</w:t>
            </w:r>
          </w:p>
        </w:tc>
        <w:tc>
          <w:tcPr>
            <w:tcW w:w="1384"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1400"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si</w:t>
            </w:r>
          </w:p>
          <w:p w:rsidR="00355DF1" w:rsidRPr="00355DF1" w:rsidRDefault="00355DF1" w:rsidP="00355DF1">
            <w:pPr>
              <w:spacing w:after="0" w:line="240" w:lineRule="auto"/>
              <w:jc w:val="center"/>
              <w:rPr>
                <w:rFonts w:ascii="Calibri" w:eastAsia="Calibri" w:hAnsi="Calibri" w:cs="Times New Roman"/>
                <w:sz w:val="16"/>
                <w:szCs w:val="16"/>
              </w:rPr>
            </w:pPr>
            <w:r w:rsidRPr="00355DF1">
              <w:rPr>
                <w:rFonts w:ascii="Calibri" w:eastAsia="Calibri" w:hAnsi="Calibri" w:cs="Times New Roman"/>
                <w:sz w:val="16"/>
                <w:szCs w:val="16"/>
              </w:rPr>
              <w:t xml:space="preserve">affidamento fornitura </w:t>
            </w:r>
            <w:proofErr w:type="spellStart"/>
            <w:r w:rsidRPr="00355DF1">
              <w:rPr>
                <w:rFonts w:ascii="Calibri" w:eastAsia="Calibri" w:hAnsi="Calibri" w:cs="Times New Roman"/>
                <w:sz w:val="16"/>
                <w:szCs w:val="16"/>
              </w:rPr>
              <w:t>det</w:t>
            </w:r>
            <w:proofErr w:type="spellEnd"/>
            <w:r w:rsidRPr="00355DF1">
              <w:rPr>
                <w:rFonts w:ascii="Calibri" w:eastAsia="Calibri" w:hAnsi="Calibri" w:cs="Times New Roman"/>
                <w:sz w:val="16"/>
                <w:szCs w:val="16"/>
              </w:rPr>
              <w:t>. n. 80 del 21.12.17</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07"/>
        <w:gridCol w:w="3220"/>
      </w:tblGrid>
      <w:tr w:rsidR="00355DF1" w:rsidRPr="00355DF1" w:rsidTr="003C24F9">
        <w:tc>
          <w:tcPr>
            <w:tcW w:w="9854" w:type="dxa"/>
            <w:gridSpan w:val="3"/>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Risorse specifiche correlate all'obiettivo</w:t>
            </w: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Impiegate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stanziato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impegnato</w:t>
            </w:r>
          </w:p>
        </w:tc>
      </w:tr>
      <w:tr w:rsidR="00355DF1" w:rsidRPr="00355DF1" w:rsidTr="003C24F9">
        <w:tc>
          <w:tcPr>
            <w:tcW w:w="3279"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shd w:val="clear" w:color="auto" w:fill="auto"/>
          </w:tcPr>
          <w:p w:rsidR="00355DF1" w:rsidRPr="00355DF1" w:rsidRDefault="00355DF1" w:rsidP="00355DF1">
            <w:pPr>
              <w:spacing w:after="0" w:line="240" w:lineRule="auto"/>
              <w:jc w:val="right"/>
              <w:rPr>
                <w:rFonts w:ascii="Calibri" w:eastAsia="Calibri" w:hAnsi="Calibri" w:cs="Times New Roman"/>
                <w:sz w:val="20"/>
                <w:szCs w:val="20"/>
              </w:rPr>
            </w:pP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Generate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previsto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accertato</w:t>
            </w:r>
          </w:p>
        </w:tc>
      </w:tr>
      <w:tr w:rsidR="00355DF1" w:rsidRPr="00355DF1" w:rsidTr="003C24F9">
        <w:tc>
          <w:tcPr>
            <w:tcW w:w="3279"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823"/>
      </w:tblGrid>
      <w:tr w:rsidR="00355DF1" w:rsidRPr="00355DF1" w:rsidTr="003C24F9">
        <w:tc>
          <w:tcPr>
            <w:tcW w:w="1034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operative</w:t>
            </w:r>
          </w:p>
        </w:tc>
      </w:tr>
      <w:tr w:rsidR="00355DF1" w:rsidRPr="00355DF1" w:rsidTr="003C24F9">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5172"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Miglioramento della fruibilità del verde pubblico da parte dei residenti della zona.</w:t>
            </w:r>
          </w:p>
        </w:tc>
        <w:tc>
          <w:tcPr>
            <w:tcW w:w="5172"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Con l’installazione delle attrezzature ludiche verrà ad essere soddisfatta l’esigenza delle famiglie residenti nella zona di avere un’area a disposizione dei più piccoli per l’intrattenimento e la socializzazione a vantaggio del benessere psicofisico degli stessi.</w:t>
            </w:r>
          </w:p>
          <w:p w:rsidR="00355DF1" w:rsidRPr="00355DF1" w:rsidRDefault="00355DF1" w:rsidP="00355DF1">
            <w:pPr>
              <w:spacing w:after="0" w:line="240" w:lineRule="auto"/>
              <w:jc w:val="both"/>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27"/>
      </w:tblGrid>
      <w:tr w:rsidR="00355DF1" w:rsidRPr="00355DF1" w:rsidTr="003C24F9">
        <w:tc>
          <w:tcPr>
            <w:tcW w:w="985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finanziarie</w:t>
            </w:r>
          </w:p>
        </w:tc>
      </w:tr>
      <w:tr w:rsidR="00355DF1" w:rsidRPr="00355DF1" w:rsidTr="003C24F9">
        <w:tc>
          <w:tcPr>
            <w:tcW w:w="49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4936"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4918"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w:t>
            </w:r>
          </w:p>
        </w:tc>
        <w:tc>
          <w:tcPr>
            <w:tcW w:w="4936"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Servizi coinvolti</w:t>
            </w:r>
          </w:p>
        </w:tc>
      </w:tr>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0801 - Ufficio tecnico</w:t>
            </w:r>
          </w:p>
          <w:p w:rsidR="00355DF1" w:rsidRPr="00355DF1" w:rsidRDefault="00355DF1" w:rsidP="00355DF1">
            <w:pPr>
              <w:spacing w:after="0" w:line="240" w:lineRule="auto"/>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color w:val="FFFFFF"/>
                <w:sz w:val="20"/>
                <w:szCs w:val="20"/>
              </w:rPr>
            </w:pPr>
            <w:r w:rsidRPr="00355DF1">
              <w:rPr>
                <w:rFonts w:ascii="Calibri" w:eastAsia="Calibri" w:hAnsi="Calibri" w:cs="Times New Roman"/>
                <w:color w:val="FFFFFF"/>
                <w:sz w:val="20"/>
                <w:szCs w:val="20"/>
              </w:rPr>
              <w:t>Note</w:t>
            </w:r>
          </w:p>
        </w:tc>
      </w:tr>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Verdana" w:eastAsia="Calibri" w:hAnsi="Verdana" w:cs="Calibri"/>
          <w:b/>
          <w:sz w:val="20"/>
          <w:szCs w:val="20"/>
        </w:rPr>
      </w:pPr>
    </w:p>
    <w:p w:rsidR="00355DF1" w:rsidRPr="00355DF1" w:rsidRDefault="00355DF1" w:rsidP="00355DF1">
      <w:pPr>
        <w:spacing w:after="0" w:line="240" w:lineRule="auto"/>
        <w:jc w:val="center"/>
        <w:rPr>
          <w:rFonts w:ascii="Tms Rmn" w:eastAsia="Calibri" w:hAnsi="Tms Rmn" w:cs="Times New Roman"/>
        </w:rPr>
      </w:pPr>
      <w:r w:rsidRPr="00355DF1">
        <w:rPr>
          <w:rFonts w:ascii="Verdana" w:eastAsia="Calibri" w:hAnsi="Verdana" w:cs="Calibri"/>
          <w:b/>
          <w:sz w:val="20"/>
          <w:szCs w:val="20"/>
        </w:rPr>
        <w:br w:type="page"/>
      </w:r>
    </w:p>
    <w:p w:rsidR="00355DF1" w:rsidRPr="00355DF1" w:rsidRDefault="00355DF1" w:rsidP="00355DF1">
      <w:pPr>
        <w:spacing w:after="0" w:line="240" w:lineRule="auto"/>
        <w:rPr>
          <w:rFonts w:ascii="Calibri" w:eastAsia="Calibri" w:hAnsi="Calibri" w:cs="Times New Roman"/>
          <w:b/>
          <w:sz w:val="20"/>
          <w:szCs w:val="20"/>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Comune di MARENE - Piano della performance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Scheda dettagliata obiettivo operativo n. 02</w:t>
            </w:r>
          </w:p>
        </w:tc>
      </w:tr>
    </w:tbl>
    <w:p w:rsidR="00355DF1" w:rsidRPr="00355DF1" w:rsidRDefault="00355DF1" w:rsidP="00355DF1">
      <w:pPr>
        <w:spacing w:after="0" w:line="240" w:lineRule="auto"/>
        <w:rPr>
          <w:rFonts w:ascii="Calibri" w:eastAsia="Calibri" w:hAnsi="Calibri" w:cs="Times New Roman"/>
          <w:b/>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 xml:space="preserve">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07 - SERVIZI TECNICI GENERALI</w:t>
            </w:r>
          </w:p>
        </w:tc>
      </w:tr>
    </w:tbl>
    <w:p w:rsidR="00355DF1" w:rsidRPr="00355DF1" w:rsidRDefault="00355DF1" w:rsidP="00355DF1">
      <w:pPr>
        <w:spacing w:after="0" w:line="240" w:lineRule="auto"/>
        <w:rPr>
          <w:rFonts w:ascii="Calibri" w:eastAsia="Calibri" w:hAnsi="Calibri" w:cs="Times New Roman"/>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Responsabile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PRIORA Valerio</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7"/>
        <w:gridCol w:w="1371"/>
      </w:tblGrid>
      <w:tr w:rsidR="00355DF1" w:rsidRPr="00355DF1" w:rsidTr="003C24F9">
        <w:tc>
          <w:tcPr>
            <w:tcW w:w="8468"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Descrizione</w:t>
            </w:r>
          </w:p>
        </w:tc>
        <w:tc>
          <w:tcPr>
            <w:tcW w:w="1386"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Peso</w:t>
            </w:r>
          </w:p>
        </w:tc>
      </w:tr>
      <w:tr w:rsidR="00355DF1" w:rsidRPr="00355DF1" w:rsidTr="003C24F9">
        <w:tc>
          <w:tcPr>
            <w:tcW w:w="8468"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LAVORI DI MANUTENZIONE ORDINARIA ALLA PIAZZA PARROCCHIALE MEDIANTE RINNOVAMENTO DELLA PAVIMENTAZIONE ESISTENTE</w:t>
            </w:r>
          </w:p>
        </w:tc>
        <w:tc>
          <w:tcPr>
            <w:tcW w:w="1386"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015/100</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Risultato atteso</w:t>
            </w:r>
          </w:p>
        </w:tc>
      </w:tr>
      <w:tr w:rsidR="00355DF1" w:rsidRPr="00355DF1" w:rsidTr="003C24F9">
        <w:tc>
          <w:tcPr>
            <w:tcW w:w="10344"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Miglioramento della viabilità comunale</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10"/>
        <w:gridCol w:w="1610"/>
        <w:gridCol w:w="1610"/>
        <w:gridCol w:w="1610"/>
        <w:gridCol w:w="1588"/>
      </w:tblGrid>
      <w:tr w:rsidR="00355DF1" w:rsidRPr="00355DF1" w:rsidTr="003C24F9">
        <w:tc>
          <w:tcPr>
            <w:tcW w:w="9854" w:type="dxa"/>
            <w:gridSpan w:val="6"/>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Tempistica di realizzazione</w:t>
            </w:r>
          </w:p>
        </w:tc>
      </w:tr>
      <w:tr w:rsidR="00355DF1" w:rsidRPr="00355DF1" w:rsidTr="003C24F9">
        <w:tc>
          <w:tcPr>
            <w:tcW w:w="1639" w:type="dxa"/>
            <w:tcBorders>
              <w:top w:val="nil"/>
              <w:left w:val="nil"/>
              <w:bottom w:val="single" w:sz="4" w:space="0" w:color="auto"/>
              <w:right w:val="single" w:sz="4" w:space="0" w:color="auto"/>
            </w:tcBorders>
            <w:shd w:val="clear" w:color="auto" w:fill="auto"/>
          </w:tcPr>
          <w:p w:rsidR="00355DF1" w:rsidRPr="00355DF1" w:rsidRDefault="00355DF1" w:rsidP="00355DF1">
            <w:pPr>
              <w:spacing w:after="0" w:line="240" w:lineRule="auto"/>
              <w:jc w:val="center"/>
              <w:rPr>
                <w:rFonts w:ascii="Calibri" w:eastAsia="Calibri" w:hAnsi="Calibri" w:cs="Times New Roman"/>
                <w:b/>
                <w:sz w:val="20"/>
                <w:szCs w:val="20"/>
              </w:rPr>
            </w:pPr>
          </w:p>
        </w:tc>
        <w:tc>
          <w:tcPr>
            <w:tcW w:w="1646" w:type="dxa"/>
            <w:tcBorders>
              <w:left w:val="single" w:sz="4" w:space="0" w:color="auto"/>
            </w:tcBorders>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 trimestre</w:t>
            </w:r>
          </w:p>
        </w:tc>
        <w:tc>
          <w:tcPr>
            <w:tcW w:w="1646"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 trimestre</w:t>
            </w:r>
          </w:p>
        </w:tc>
        <w:tc>
          <w:tcPr>
            <w:tcW w:w="1646"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III trimestre</w:t>
            </w:r>
          </w:p>
        </w:tc>
        <w:tc>
          <w:tcPr>
            <w:tcW w:w="1646"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IV trimestre</w:t>
            </w:r>
          </w:p>
        </w:tc>
        <w:tc>
          <w:tcPr>
            <w:tcW w:w="1631"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TOTALE</w:t>
            </w:r>
          </w:p>
        </w:tc>
      </w:tr>
      <w:tr w:rsidR="00355DF1" w:rsidRPr="00355DF1" w:rsidTr="003C24F9">
        <w:tc>
          <w:tcPr>
            <w:tcW w:w="1639" w:type="dxa"/>
            <w:tcBorders>
              <w:top w:val="single" w:sz="4" w:space="0" w:color="auto"/>
            </w:tcBorders>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Prevista</w:t>
            </w:r>
          </w:p>
        </w:tc>
        <w:tc>
          <w:tcPr>
            <w:tcW w:w="1646"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w:t>
            </w:r>
          </w:p>
        </w:tc>
        <w:tc>
          <w:tcPr>
            <w:tcW w:w="1646"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w:t>
            </w:r>
          </w:p>
        </w:tc>
        <w:tc>
          <w:tcPr>
            <w:tcW w:w="1646"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w:t>
            </w:r>
          </w:p>
        </w:tc>
        <w:tc>
          <w:tcPr>
            <w:tcW w:w="1646"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c>
          <w:tcPr>
            <w:tcW w:w="1631"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15%</w:t>
            </w:r>
          </w:p>
        </w:tc>
      </w:tr>
      <w:tr w:rsidR="00355DF1" w:rsidRPr="00355DF1" w:rsidTr="003C24F9">
        <w:tc>
          <w:tcPr>
            <w:tcW w:w="1639" w:type="dxa"/>
            <w:shd w:val="clear" w:color="auto" w:fill="CCCCCC"/>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Effettiva</w:t>
            </w:r>
          </w:p>
        </w:tc>
        <w:tc>
          <w:tcPr>
            <w:tcW w:w="1646" w:type="dxa"/>
            <w:shd w:val="clear" w:color="auto" w:fill="auto"/>
          </w:tcPr>
          <w:p w:rsidR="00355DF1" w:rsidRPr="00355DF1" w:rsidRDefault="00355DF1" w:rsidP="00355DF1">
            <w:pPr>
              <w:spacing w:after="0" w:line="240" w:lineRule="auto"/>
              <w:jc w:val="center"/>
              <w:rPr>
                <w:rFonts w:ascii="Calibri" w:eastAsia="Calibri" w:hAnsi="Calibri" w:cs="Times New Roman"/>
              </w:rPr>
            </w:pPr>
            <w:r w:rsidRPr="00355DF1">
              <w:rPr>
                <w:rFonts w:ascii="Calibri" w:eastAsia="Calibri" w:hAnsi="Calibri" w:cs="Times New Roman"/>
              </w:rPr>
              <w:t>0%</w:t>
            </w:r>
          </w:p>
        </w:tc>
        <w:tc>
          <w:tcPr>
            <w:tcW w:w="1646" w:type="dxa"/>
            <w:shd w:val="clear" w:color="auto" w:fill="auto"/>
          </w:tcPr>
          <w:p w:rsidR="00355DF1" w:rsidRPr="00355DF1" w:rsidRDefault="00355DF1" w:rsidP="00355DF1">
            <w:pPr>
              <w:spacing w:after="0" w:line="240" w:lineRule="auto"/>
              <w:jc w:val="center"/>
              <w:rPr>
                <w:rFonts w:ascii="Calibri" w:eastAsia="Calibri" w:hAnsi="Calibri" w:cs="Times New Roman"/>
              </w:rPr>
            </w:pPr>
            <w:r w:rsidRPr="00355DF1">
              <w:rPr>
                <w:rFonts w:ascii="Calibri" w:eastAsia="Calibri" w:hAnsi="Calibri" w:cs="Times New Roman"/>
              </w:rPr>
              <w:t>0%</w:t>
            </w:r>
          </w:p>
        </w:tc>
        <w:tc>
          <w:tcPr>
            <w:tcW w:w="1646"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w:t>
            </w:r>
          </w:p>
        </w:tc>
        <w:tc>
          <w:tcPr>
            <w:tcW w:w="1646"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c>
          <w:tcPr>
            <w:tcW w:w="1631"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15%</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6550"/>
        <w:gridCol w:w="1368"/>
        <w:gridCol w:w="1392"/>
      </w:tblGrid>
      <w:tr w:rsidR="00355DF1" w:rsidRPr="00355DF1" w:rsidTr="003C24F9">
        <w:trPr>
          <w:jc w:val="center"/>
        </w:trPr>
        <w:tc>
          <w:tcPr>
            <w:tcW w:w="7070"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Indicatori correlati all'obiettivo</w:t>
            </w:r>
          </w:p>
        </w:tc>
        <w:tc>
          <w:tcPr>
            <w:tcW w:w="1384"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obiettivo</w:t>
            </w:r>
          </w:p>
        </w:tc>
        <w:tc>
          <w:tcPr>
            <w:tcW w:w="1400"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rilevato</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al 31/12/2017</w:t>
            </w:r>
          </w:p>
        </w:tc>
      </w:tr>
      <w:tr w:rsidR="00355DF1" w:rsidRPr="00355DF1" w:rsidTr="003C24F9">
        <w:trPr>
          <w:jc w:val="center"/>
        </w:trPr>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1</w:t>
            </w:r>
          </w:p>
        </w:tc>
        <w:tc>
          <w:tcPr>
            <w:tcW w:w="6752"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L’obbiettivo prevede di risolvere il problema di percorribilità specie da parte dei pedoni, della Piazza Parrocchiale che presenza una pavimentazione in asfalto in pessime condizioni con presenza di buche. L’attività svolta comprende sia la progettazione che l’affidamento dei lavori.</w:t>
            </w:r>
          </w:p>
        </w:tc>
        <w:tc>
          <w:tcPr>
            <w:tcW w:w="1384"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1400"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si</w:t>
            </w:r>
          </w:p>
          <w:p w:rsidR="00355DF1" w:rsidRPr="00355DF1" w:rsidRDefault="00355DF1" w:rsidP="00355DF1">
            <w:pPr>
              <w:spacing w:after="0" w:line="240" w:lineRule="auto"/>
              <w:jc w:val="center"/>
              <w:rPr>
                <w:rFonts w:ascii="Calibri" w:eastAsia="Calibri" w:hAnsi="Calibri" w:cs="Times New Roman"/>
                <w:sz w:val="16"/>
                <w:szCs w:val="16"/>
              </w:rPr>
            </w:pPr>
            <w:r w:rsidRPr="00355DF1">
              <w:rPr>
                <w:rFonts w:ascii="Calibri" w:eastAsia="Calibri" w:hAnsi="Calibri" w:cs="Times New Roman"/>
                <w:sz w:val="16"/>
                <w:szCs w:val="16"/>
              </w:rPr>
              <w:t xml:space="preserve">affidamento lavori </w:t>
            </w:r>
            <w:proofErr w:type="spellStart"/>
            <w:r w:rsidRPr="00355DF1">
              <w:rPr>
                <w:rFonts w:ascii="Calibri" w:eastAsia="Calibri" w:hAnsi="Calibri" w:cs="Times New Roman"/>
                <w:sz w:val="16"/>
                <w:szCs w:val="16"/>
              </w:rPr>
              <w:t>det</w:t>
            </w:r>
            <w:proofErr w:type="spellEnd"/>
            <w:r w:rsidRPr="00355DF1">
              <w:rPr>
                <w:rFonts w:ascii="Calibri" w:eastAsia="Calibri" w:hAnsi="Calibri" w:cs="Times New Roman"/>
                <w:sz w:val="16"/>
                <w:szCs w:val="16"/>
              </w:rPr>
              <w:t>. n. 79 del 21.12.17</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07"/>
        <w:gridCol w:w="3220"/>
      </w:tblGrid>
      <w:tr w:rsidR="00355DF1" w:rsidRPr="00355DF1" w:rsidTr="003C24F9">
        <w:tc>
          <w:tcPr>
            <w:tcW w:w="9854" w:type="dxa"/>
            <w:gridSpan w:val="3"/>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Risorse specifiche correlate all'obiettivo</w:t>
            </w: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Impiegate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stanziato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impegnato</w:t>
            </w:r>
          </w:p>
        </w:tc>
      </w:tr>
      <w:tr w:rsidR="00355DF1" w:rsidRPr="00355DF1" w:rsidTr="003C24F9">
        <w:tc>
          <w:tcPr>
            <w:tcW w:w="3279"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shd w:val="clear" w:color="auto" w:fill="auto"/>
          </w:tcPr>
          <w:p w:rsidR="00355DF1" w:rsidRPr="00355DF1" w:rsidRDefault="00355DF1" w:rsidP="00355DF1">
            <w:pPr>
              <w:spacing w:after="0" w:line="240" w:lineRule="auto"/>
              <w:jc w:val="right"/>
              <w:rPr>
                <w:rFonts w:ascii="Calibri" w:eastAsia="Calibri" w:hAnsi="Calibri" w:cs="Times New Roman"/>
                <w:sz w:val="20"/>
                <w:szCs w:val="20"/>
              </w:rPr>
            </w:pP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Generate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previsto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accertato</w:t>
            </w:r>
          </w:p>
        </w:tc>
      </w:tr>
      <w:tr w:rsidR="00355DF1" w:rsidRPr="00355DF1" w:rsidTr="003C24F9">
        <w:tc>
          <w:tcPr>
            <w:tcW w:w="3279"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55DF1" w:rsidRPr="00355DF1" w:rsidTr="003C24F9">
        <w:tc>
          <w:tcPr>
            <w:tcW w:w="1034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operative</w:t>
            </w:r>
          </w:p>
        </w:tc>
      </w:tr>
      <w:tr w:rsidR="00355DF1" w:rsidRPr="00355DF1" w:rsidTr="003C24F9">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5172"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Eliminazione dei pericoli indotti dalla presenza di buche nella pavimentazione dell’area pubblica.</w:t>
            </w:r>
          </w:p>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Miglioramento estetico in relazione all’area di pregio ambientale trattandosi della piazzetta posta in adiacenza al complesso monumentale della Chiesa Parrocchiale.</w:t>
            </w:r>
          </w:p>
        </w:tc>
        <w:tc>
          <w:tcPr>
            <w:tcW w:w="5172"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Con il rifacimento del manto stradale sarà possibile ovviare agli inconvenienti dovuti alla presenza di una pavimentazione compromessa dal degrado, dovuto dalla vetustà della stessa, in un’area notevolmente frequentata dalla popolazione in quanto posta in zona centrale e di fianco alla Chiesa parrocchiale.</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27"/>
      </w:tblGrid>
      <w:tr w:rsidR="00355DF1" w:rsidRPr="00355DF1" w:rsidTr="003C24F9">
        <w:tc>
          <w:tcPr>
            <w:tcW w:w="985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finanziarie</w:t>
            </w:r>
          </w:p>
        </w:tc>
      </w:tr>
      <w:tr w:rsidR="00355DF1" w:rsidRPr="00355DF1" w:rsidTr="003C24F9">
        <w:tc>
          <w:tcPr>
            <w:tcW w:w="49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4936"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4918"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w:t>
            </w:r>
          </w:p>
        </w:tc>
        <w:tc>
          <w:tcPr>
            <w:tcW w:w="4936"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Servizi coinvolti</w:t>
            </w:r>
          </w:p>
        </w:tc>
      </w:tr>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0801 - Ufficio tecnico</w:t>
            </w:r>
          </w:p>
          <w:p w:rsidR="00355DF1" w:rsidRPr="00355DF1" w:rsidRDefault="00355DF1" w:rsidP="00355DF1">
            <w:pPr>
              <w:spacing w:after="0" w:line="240" w:lineRule="auto"/>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color w:val="FFFFFF"/>
                <w:sz w:val="20"/>
                <w:szCs w:val="20"/>
              </w:rPr>
            </w:pPr>
            <w:r w:rsidRPr="00355DF1">
              <w:rPr>
                <w:rFonts w:ascii="Calibri" w:eastAsia="Calibri" w:hAnsi="Calibri" w:cs="Times New Roman"/>
                <w:color w:val="FFFFFF"/>
                <w:sz w:val="20"/>
                <w:szCs w:val="20"/>
              </w:rPr>
              <w:t>Note</w:t>
            </w:r>
          </w:p>
        </w:tc>
      </w:tr>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Verdana" w:eastAsia="Calibri" w:hAnsi="Verdana" w:cs="Calibri"/>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Verdana" w:eastAsia="Calibri" w:hAnsi="Verdana" w:cs="Calibri"/>
          <w:b/>
          <w:sz w:val="20"/>
          <w:szCs w:val="20"/>
        </w:rPr>
        <w:br w:type="page"/>
      </w:r>
      <w:r w:rsidRPr="00355DF1">
        <w:rPr>
          <w:rFonts w:ascii="Calibri" w:eastAsia="Calibri" w:hAnsi="Calibri" w:cs="Times New Roman"/>
          <w:b/>
          <w:sz w:val="20"/>
          <w:szCs w:val="20"/>
        </w:rPr>
        <w:lastRenderedPageBreak/>
        <w:t>Comune di MARENE - Piano della performance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Scheda dettagliata obiettivo operativo n. 03</w:t>
            </w:r>
          </w:p>
        </w:tc>
      </w:tr>
    </w:tbl>
    <w:p w:rsidR="00355DF1" w:rsidRPr="00355DF1" w:rsidRDefault="00355DF1" w:rsidP="00355DF1">
      <w:pPr>
        <w:spacing w:after="0" w:line="240" w:lineRule="auto"/>
        <w:rPr>
          <w:rFonts w:ascii="Calibri" w:eastAsia="Calibri" w:hAnsi="Calibri" w:cs="Times New Roman"/>
          <w:b/>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 xml:space="preserve">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07 - SERVIZI TECNICI GENERALI</w:t>
            </w:r>
          </w:p>
        </w:tc>
      </w:tr>
    </w:tbl>
    <w:p w:rsidR="00355DF1" w:rsidRPr="00355DF1" w:rsidRDefault="00355DF1" w:rsidP="00355DF1">
      <w:pPr>
        <w:spacing w:after="0" w:line="240" w:lineRule="auto"/>
        <w:rPr>
          <w:rFonts w:ascii="Calibri" w:eastAsia="Calibri" w:hAnsi="Calibri" w:cs="Times New Roman"/>
          <w:sz w:val="12"/>
          <w:szCs w:val="12"/>
        </w:rPr>
      </w:pPr>
    </w:p>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Responsabile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PRIORA Valerio</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7"/>
        <w:gridCol w:w="1371"/>
      </w:tblGrid>
      <w:tr w:rsidR="00355DF1" w:rsidRPr="00355DF1" w:rsidTr="003C24F9">
        <w:tc>
          <w:tcPr>
            <w:tcW w:w="8468"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Descrizione</w:t>
            </w:r>
          </w:p>
        </w:tc>
        <w:tc>
          <w:tcPr>
            <w:tcW w:w="1386"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Peso</w:t>
            </w:r>
          </w:p>
        </w:tc>
      </w:tr>
      <w:tr w:rsidR="00355DF1" w:rsidRPr="00355DF1" w:rsidTr="003C24F9">
        <w:tc>
          <w:tcPr>
            <w:tcW w:w="8468"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Espletamento delle procedure occorrenti per l’acquisto si unità immobiliari site in Palazzo </w:t>
            </w:r>
            <w:proofErr w:type="spellStart"/>
            <w:r w:rsidRPr="00355DF1">
              <w:rPr>
                <w:rFonts w:ascii="Calibri" w:eastAsia="Calibri" w:hAnsi="Calibri" w:cs="Times New Roman"/>
                <w:sz w:val="20"/>
                <w:szCs w:val="20"/>
              </w:rPr>
              <w:t>Galvagno</w:t>
            </w:r>
            <w:proofErr w:type="spellEnd"/>
            <w:r w:rsidRPr="00355DF1">
              <w:rPr>
                <w:rFonts w:ascii="Calibri" w:eastAsia="Calibri" w:hAnsi="Calibri" w:cs="Times New Roman"/>
                <w:sz w:val="20"/>
                <w:szCs w:val="20"/>
              </w:rPr>
              <w:t>, in adiacenza e prosecuzione della sede municipale da destinare principalmente alla collocazione dell’archivio comunale</w:t>
            </w:r>
          </w:p>
        </w:tc>
        <w:tc>
          <w:tcPr>
            <w:tcW w:w="1386"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070/100</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Risultato atteso</w:t>
            </w:r>
          </w:p>
        </w:tc>
      </w:tr>
      <w:tr w:rsidR="00355DF1" w:rsidRPr="00355DF1" w:rsidTr="003C24F9">
        <w:tc>
          <w:tcPr>
            <w:tcW w:w="10344"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Reperire locali da destinare ad una idonea collocazione dell’archivio </w:t>
            </w:r>
            <w:proofErr w:type="spellStart"/>
            <w:r w:rsidRPr="00355DF1">
              <w:rPr>
                <w:rFonts w:ascii="Calibri" w:eastAsia="Calibri" w:hAnsi="Calibri" w:cs="Times New Roman"/>
                <w:sz w:val="20"/>
                <w:szCs w:val="20"/>
              </w:rPr>
              <w:t>comunele</w:t>
            </w:r>
            <w:proofErr w:type="spellEnd"/>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610"/>
        <w:gridCol w:w="1610"/>
        <w:gridCol w:w="1610"/>
        <w:gridCol w:w="1610"/>
        <w:gridCol w:w="1589"/>
      </w:tblGrid>
      <w:tr w:rsidR="00355DF1" w:rsidRPr="00355DF1" w:rsidTr="003C24F9">
        <w:tc>
          <w:tcPr>
            <w:tcW w:w="10344" w:type="dxa"/>
            <w:gridSpan w:val="6"/>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Tempistica di realizzazione</w:t>
            </w:r>
          </w:p>
        </w:tc>
      </w:tr>
      <w:tr w:rsidR="00355DF1" w:rsidRPr="00355DF1" w:rsidTr="003C24F9">
        <w:tc>
          <w:tcPr>
            <w:tcW w:w="1724" w:type="dxa"/>
            <w:tcBorders>
              <w:top w:val="nil"/>
              <w:left w:val="nil"/>
              <w:bottom w:val="single" w:sz="4" w:space="0" w:color="auto"/>
              <w:right w:val="single" w:sz="4" w:space="0" w:color="auto"/>
            </w:tcBorders>
            <w:shd w:val="clear" w:color="auto" w:fill="auto"/>
          </w:tcPr>
          <w:p w:rsidR="00355DF1" w:rsidRPr="00355DF1" w:rsidRDefault="00355DF1" w:rsidP="00355DF1">
            <w:pPr>
              <w:spacing w:after="0" w:line="240" w:lineRule="auto"/>
              <w:jc w:val="center"/>
              <w:rPr>
                <w:rFonts w:ascii="Calibri" w:eastAsia="Calibri" w:hAnsi="Calibri" w:cs="Times New Roman"/>
                <w:b/>
                <w:sz w:val="20"/>
                <w:szCs w:val="20"/>
              </w:rPr>
            </w:pPr>
          </w:p>
        </w:tc>
        <w:tc>
          <w:tcPr>
            <w:tcW w:w="1724" w:type="dxa"/>
            <w:tcBorders>
              <w:left w:val="single" w:sz="4" w:space="0" w:color="auto"/>
            </w:tcBorders>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III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IV trimestre</w:t>
            </w:r>
          </w:p>
        </w:tc>
        <w:tc>
          <w:tcPr>
            <w:tcW w:w="1724"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TOTALE</w:t>
            </w:r>
          </w:p>
        </w:tc>
      </w:tr>
      <w:tr w:rsidR="00355DF1" w:rsidRPr="00355DF1" w:rsidTr="003C24F9">
        <w:tc>
          <w:tcPr>
            <w:tcW w:w="1724" w:type="dxa"/>
            <w:tcBorders>
              <w:top w:val="single" w:sz="4" w:space="0" w:color="auto"/>
            </w:tcBorders>
            <w:shd w:val="clear" w:color="auto" w:fill="CCCCCC"/>
          </w:tcPr>
          <w:p w:rsidR="00355DF1" w:rsidRPr="00355DF1" w:rsidRDefault="00355DF1" w:rsidP="00355DF1">
            <w:pPr>
              <w:spacing w:after="0" w:line="240" w:lineRule="auto"/>
              <w:jc w:val="both"/>
              <w:rPr>
                <w:rFonts w:ascii="Calibri" w:eastAsia="Calibri" w:hAnsi="Calibri" w:cs="Times New Roman"/>
                <w:b/>
                <w:sz w:val="20"/>
                <w:szCs w:val="20"/>
              </w:rPr>
            </w:pPr>
            <w:r w:rsidRPr="00355DF1">
              <w:rPr>
                <w:rFonts w:ascii="Calibri" w:eastAsia="Calibri" w:hAnsi="Calibri" w:cs="Times New Roman"/>
                <w:b/>
                <w:sz w:val="20"/>
                <w:szCs w:val="20"/>
              </w:rPr>
              <w:t>Prevista</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15%</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35%</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50%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r>
      <w:tr w:rsidR="00355DF1" w:rsidRPr="00355DF1" w:rsidTr="003C24F9">
        <w:tc>
          <w:tcPr>
            <w:tcW w:w="1724" w:type="dxa"/>
            <w:shd w:val="clear" w:color="auto" w:fill="CCCCCC"/>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Effettiva</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15%</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35%</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50%</w:t>
            </w:r>
          </w:p>
        </w:tc>
        <w:tc>
          <w:tcPr>
            <w:tcW w:w="1724"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100%</w:t>
            </w:r>
          </w:p>
        </w:tc>
      </w:tr>
    </w:tbl>
    <w:p w:rsidR="00355DF1" w:rsidRPr="00355DF1" w:rsidRDefault="00355DF1" w:rsidP="00355DF1">
      <w:pPr>
        <w:spacing w:after="0" w:line="240" w:lineRule="auto"/>
        <w:jc w:val="center"/>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5931"/>
        <w:gridCol w:w="971"/>
        <w:gridCol w:w="2408"/>
      </w:tblGrid>
      <w:tr w:rsidR="00355DF1" w:rsidRPr="00355DF1" w:rsidTr="003C24F9">
        <w:tc>
          <w:tcPr>
            <w:tcW w:w="6425"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Indicatori correlati all'obiettivo</w:t>
            </w:r>
          </w:p>
        </w:tc>
        <w:tc>
          <w:tcPr>
            <w:tcW w:w="971"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obiettivo</w:t>
            </w:r>
          </w:p>
        </w:tc>
        <w:tc>
          <w:tcPr>
            <w:tcW w:w="2458" w:type="dxa"/>
            <w:shd w:val="clear" w:color="auto" w:fill="999999"/>
          </w:tcPr>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Valore</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rilevato</w:t>
            </w:r>
          </w:p>
          <w:p w:rsidR="00355DF1" w:rsidRPr="00355DF1" w:rsidRDefault="00355DF1" w:rsidP="00355DF1">
            <w:pPr>
              <w:spacing w:after="0" w:line="240" w:lineRule="auto"/>
              <w:jc w:val="center"/>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al 31/12/2017</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1</w:t>
            </w:r>
          </w:p>
        </w:tc>
        <w:tc>
          <w:tcPr>
            <w:tcW w:w="6107"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Valutazione della situazione attuale della conservazione dell’archivio storico e corrente presso i locali posto al piano ultimo dell’edificio di proprietà comunale denominato Palazzo Gallina, sulla base di parere dell’inadeguatezza degli stessi da parte della Soprintendenza Archivistica.</w:t>
            </w:r>
          </w:p>
        </w:tc>
        <w:tc>
          <w:tcPr>
            <w:tcW w:w="971"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2458"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16"/>
                <w:szCs w:val="16"/>
              </w:rPr>
            </w:pPr>
            <w:r w:rsidRPr="00355DF1">
              <w:rPr>
                <w:rFonts w:ascii="Calibri" w:eastAsia="Calibri" w:hAnsi="Calibri" w:cs="Times New Roman"/>
                <w:sz w:val="20"/>
                <w:szCs w:val="20"/>
              </w:rPr>
              <w:t>si</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2</w:t>
            </w:r>
          </w:p>
        </w:tc>
        <w:tc>
          <w:tcPr>
            <w:tcW w:w="6107"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Incarico per perizia di stima asseverata secondo il metodo estimativo richiesto dall’Agenzia del Demanio</w:t>
            </w:r>
          </w:p>
        </w:tc>
        <w:tc>
          <w:tcPr>
            <w:tcW w:w="971"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 xml:space="preserve">/no </w:t>
            </w:r>
          </w:p>
        </w:tc>
        <w:tc>
          <w:tcPr>
            <w:tcW w:w="2458"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si</w:t>
            </w:r>
          </w:p>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16"/>
                <w:szCs w:val="16"/>
              </w:rPr>
              <w:t xml:space="preserve">Incarico conferito con </w:t>
            </w:r>
            <w:proofErr w:type="spellStart"/>
            <w:r w:rsidRPr="00355DF1">
              <w:rPr>
                <w:rFonts w:ascii="Calibri" w:eastAsia="Calibri" w:hAnsi="Calibri" w:cs="Times New Roman"/>
                <w:sz w:val="16"/>
                <w:szCs w:val="16"/>
              </w:rPr>
              <w:t>det</w:t>
            </w:r>
            <w:proofErr w:type="spellEnd"/>
            <w:r w:rsidRPr="00355DF1">
              <w:rPr>
                <w:rFonts w:ascii="Calibri" w:eastAsia="Calibri" w:hAnsi="Calibri" w:cs="Times New Roman"/>
                <w:sz w:val="16"/>
                <w:szCs w:val="16"/>
              </w:rPr>
              <w:t>. n. 24 del 16.05.17</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3</w:t>
            </w:r>
          </w:p>
        </w:tc>
        <w:tc>
          <w:tcPr>
            <w:tcW w:w="6107"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Ulteriore verifica da parte della Soprintendenza Archivistica anche per i nuovi locali da acquistare</w:t>
            </w:r>
          </w:p>
        </w:tc>
        <w:tc>
          <w:tcPr>
            <w:tcW w:w="971"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2458"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si</w:t>
            </w:r>
          </w:p>
          <w:p w:rsidR="00355DF1" w:rsidRPr="00355DF1" w:rsidRDefault="00355DF1" w:rsidP="00355DF1">
            <w:pPr>
              <w:spacing w:after="0" w:line="240" w:lineRule="auto"/>
              <w:jc w:val="center"/>
              <w:rPr>
                <w:rFonts w:ascii="Calibri" w:eastAsia="Calibri" w:hAnsi="Calibri" w:cs="Times New Roman"/>
                <w:sz w:val="16"/>
                <w:szCs w:val="16"/>
              </w:rPr>
            </w:pPr>
            <w:r w:rsidRPr="00355DF1">
              <w:rPr>
                <w:rFonts w:ascii="Calibri" w:eastAsia="Calibri" w:hAnsi="Calibri" w:cs="Times New Roman"/>
                <w:sz w:val="16"/>
                <w:szCs w:val="16"/>
              </w:rPr>
              <w:t xml:space="preserve">nota soprintendenza del 17.07.18 </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4</w:t>
            </w:r>
          </w:p>
        </w:tc>
        <w:tc>
          <w:tcPr>
            <w:tcW w:w="6107"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Istruttoria per determinazioni del C.C. sull’acquisto </w:t>
            </w:r>
          </w:p>
        </w:tc>
        <w:tc>
          <w:tcPr>
            <w:tcW w:w="971"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2458"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si</w:t>
            </w:r>
          </w:p>
          <w:p w:rsidR="00355DF1" w:rsidRPr="00355DF1" w:rsidRDefault="00355DF1" w:rsidP="00355DF1">
            <w:pPr>
              <w:spacing w:after="0" w:line="240" w:lineRule="auto"/>
              <w:jc w:val="center"/>
              <w:rPr>
                <w:rFonts w:ascii="Calibri" w:eastAsia="Calibri" w:hAnsi="Calibri" w:cs="Times New Roman"/>
                <w:sz w:val="16"/>
                <w:szCs w:val="16"/>
              </w:rPr>
            </w:pPr>
            <w:proofErr w:type="spellStart"/>
            <w:r w:rsidRPr="00355DF1">
              <w:rPr>
                <w:rFonts w:ascii="Calibri" w:eastAsia="Calibri" w:hAnsi="Calibri" w:cs="Times New Roman"/>
                <w:sz w:val="16"/>
                <w:szCs w:val="16"/>
              </w:rPr>
              <w:t>d.c.c</w:t>
            </w:r>
            <w:proofErr w:type="spellEnd"/>
            <w:r w:rsidRPr="00355DF1">
              <w:rPr>
                <w:rFonts w:ascii="Calibri" w:eastAsia="Calibri" w:hAnsi="Calibri" w:cs="Times New Roman"/>
                <w:sz w:val="16"/>
                <w:szCs w:val="16"/>
              </w:rPr>
              <w:t>. n. 22 del 20.07.17</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5</w:t>
            </w:r>
          </w:p>
        </w:tc>
        <w:tc>
          <w:tcPr>
            <w:tcW w:w="6107"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Acquisizione giudizio di congruità alla Agenzia del Demanio </w:t>
            </w:r>
          </w:p>
        </w:tc>
        <w:tc>
          <w:tcPr>
            <w:tcW w:w="971"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2458"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si</w:t>
            </w:r>
          </w:p>
          <w:p w:rsidR="00355DF1" w:rsidRPr="00355DF1" w:rsidRDefault="00355DF1" w:rsidP="00355DF1">
            <w:pPr>
              <w:spacing w:after="0" w:line="240" w:lineRule="auto"/>
              <w:jc w:val="center"/>
              <w:rPr>
                <w:rFonts w:ascii="Calibri" w:eastAsia="Calibri" w:hAnsi="Calibri" w:cs="Times New Roman"/>
                <w:sz w:val="16"/>
                <w:szCs w:val="16"/>
              </w:rPr>
            </w:pPr>
            <w:r w:rsidRPr="00355DF1">
              <w:rPr>
                <w:rFonts w:ascii="Calibri" w:eastAsia="Calibri" w:hAnsi="Calibri" w:cs="Times New Roman"/>
                <w:sz w:val="16"/>
                <w:szCs w:val="16"/>
              </w:rPr>
              <w:t>richiesta datata 25.07.17</w:t>
            </w:r>
          </w:p>
          <w:p w:rsidR="00355DF1" w:rsidRPr="00355DF1" w:rsidRDefault="00355DF1" w:rsidP="00355DF1">
            <w:pPr>
              <w:spacing w:after="0" w:line="240" w:lineRule="auto"/>
              <w:jc w:val="center"/>
              <w:rPr>
                <w:rFonts w:ascii="Calibri" w:eastAsia="Calibri" w:hAnsi="Calibri" w:cs="Times New Roman"/>
                <w:sz w:val="16"/>
                <w:szCs w:val="16"/>
              </w:rPr>
            </w:pPr>
            <w:r w:rsidRPr="00355DF1">
              <w:rPr>
                <w:rFonts w:ascii="Calibri" w:eastAsia="Calibri" w:hAnsi="Calibri" w:cs="Times New Roman"/>
                <w:sz w:val="16"/>
                <w:szCs w:val="16"/>
              </w:rPr>
              <w:t>parere del 03.10.17</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6</w:t>
            </w:r>
          </w:p>
        </w:tc>
        <w:tc>
          <w:tcPr>
            <w:tcW w:w="6107"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Formalizzazione acquisto con provvedimento della Giunta Comunale </w:t>
            </w:r>
          </w:p>
        </w:tc>
        <w:tc>
          <w:tcPr>
            <w:tcW w:w="971"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2458"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si</w:t>
            </w:r>
          </w:p>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d.g.c</w:t>
            </w:r>
            <w:proofErr w:type="spellEnd"/>
            <w:r w:rsidRPr="00355DF1">
              <w:rPr>
                <w:rFonts w:ascii="Calibri" w:eastAsia="Calibri" w:hAnsi="Calibri" w:cs="Times New Roman"/>
                <w:sz w:val="20"/>
                <w:szCs w:val="20"/>
              </w:rPr>
              <w:t>. 81 del 12.10.17</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7</w:t>
            </w:r>
          </w:p>
        </w:tc>
        <w:tc>
          <w:tcPr>
            <w:tcW w:w="6107"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Conferimento incarico notaio per rogito di compravendita </w:t>
            </w:r>
          </w:p>
        </w:tc>
        <w:tc>
          <w:tcPr>
            <w:tcW w:w="971"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2458"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si</w:t>
            </w:r>
          </w:p>
          <w:p w:rsidR="00355DF1" w:rsidRPr="00355DF1" w:rsidRDefault="00355DF1" w:rsidP="00355DF1">
            <w:pPr>
              <w:spacing w:after="0" w:line="240" w:lineRule="auto"/>
              <w:jc w:val="center"/>
              <w:rPr>
                <w:rFonts w:ascii="Calibri" w:eastAsia="Calibri" w:hAnsi="Calibri" w:cs="Times New Roman"/>
                <w:sz w:val="16"/>
                <w:szCs w:val="16"/>
              </w:rPr>
            </w:pPr>
            <w:proofErr w:type="spellStart"/>
            <w:r w:rsidRPr="00355DF1">
              <w:rPr>
                <w:rFonts w:ascii="Calibri" w:eastAsia="Calibri" w:hAnsi="Calibri" w:cs="Times New Roman"/>
                <w:sz w:val="16"/>
                <w:szCs w:val="16"/>
              </w:rPr>
              <w:t>det</w:t>
            </w:r>
            <w:proofErr w:type="spellEnd"/>
            <w:r w:rsidRPr="00355DF1">
              <w:rPr>
                <w:rFonts w:ascii="Calibri" w:eastAsia="Calibri" w:hAnsi="Calibri" w:cs="Times New Roman"/>
                <w:sz w:val="16"/>
                <w:szCs w:val="16"/>
              </w:rPr>
              <w:t>. n. 59 del 19.10.17</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p>
        </w:tc>
        <w:tc>
          <w:tcPr>
            <w:tcW w:w="6107"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Stipula atto di compravendita con condizione sospensiva per possibile prelazione ai sensi dell’art. 59 del </w:t>
            </w:r>
            <w:proofErr w:type="spellStart"/>
            <w:r w:rsidRPr="00355DF1">
              <w:rPr>
                <w:rFonts w:ascii="Calibri" w:eastAsia="Calibri" w:hAnsi="Calibri" w:cs="Times New Roman"/>
                <w:sz w:val="20"/>
                <w:szCs w:val="20"/>
              </w:rPr>
              <w:t>D.lgs</w:t>
            </w:r>
            <w:proofErr w:type="spellEnd"/>
            <w:r w:rsidRPr="00355DF1">
              <w:rPr>
                <w:rFonts w:ascii="Calibri" w:eastAsia="Calibri" w:hAnsi="Calibri" w:cs="Times New Roman"/>
                <w:sz w:val="20"/>
                <w:szCs w:val="20"/>
              </w:rPr>
              <w:t xml:space="preserve"> 42/2004 e </w:t>
            </w:r>
            <w:proofErr w:type="spellStart"/>
            <w:r w:rsidRPr="00355DF1">
              <w:rPr>
                <w:rFonts w:ascii="Calibri" w:eastAsia="Calibri" w:hAnsi="Calibri" w:cs="Times New Roman"/>
                <w:sz w:val="20"/>
                <w:szCs w:val="20"/>
              </w:rPr>
              <w:t>s.m.i.</w:t>
            </w:r>
            <w:proofErr w:type="spellEnd"/>
          </w:p>
        </w:tc>
        <w:tc>
          <w:tcPr>
            <w:tcW w:w="971"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2458"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Si</w:t>
            </w:r>
          </w:p>
          <w:p w:rsidR="00355DF1" w:rsidRPr="00355DF1" w:rsidRDefault="00355DF1" w:rsidP="00355DF1">
            <w:pPr>
              <w:spacing w:after="0" w:line="240" w:lineRule="auto"/>
              <w:jc w:val="center"/>
              <w:rPr>
                <w:rFonts w:ascii="Calibri" w:eastAsia="Calibri" w:hAnsi="Calibri" w:cs="Times New Roman"/>
                <w:sz w:val="16"/>
                <w:szCs w:val="16"/>
              </w:rPr>
            </w:pPr>
            <w:r w:rsidRPr="00355DF1">
              <w:rPr>
                <w:rFonts w:ascii="Calibri" w:eastAsia="Calibri" w:hAnsi="Calibri" w:cs="Times New Roman"/>
                <w:sz w:val="16"/>
                <w:szCs w:val="16"/>
              </w:rPr>
              <w:t>rogito in data 30.10.17</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p>
        </w:tc>
        <w:tc>
          <w:tcPr>
            <w:tcW w:w="6107"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Cura della fase di prelazione da parte degli Enti superiori ai sensi D.lgs. 42/2004</w:t>
            </w:r>
          </w:p>
        </w:tc>
        <w:tc>
          <w:tcPr>
            <w:tcW w:w="971"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2458"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si</w:t>
            </w:r>
          </w:p>
          <w:p w:rsidR="00355DF1" w:rsidRPr="00355DF1" w:rsidRDefault="00355DF1" w:rsidP="00355DF1">
            <w:pPr>
              <w:spacing w:after="0" w:line="240" w:lineRule="auto"/>
              <w:jc w:val="center"/>
              <w:rPr>
                <w:rFonts w:ascii="Calibri" w:eastAsia="Calibri" w:hAnsi="Calibri" w:cs="Times New Roman"/>
                <w:sz w:val="16"/>
                <w:szCs w:val="16"/>
              </w:rPr>
            </w:pPr>
            <w:r w:rsidRPr="00355DF1">
              <w:rPr>
                <w:rFonts w:ascii="Calibri" w:eastAsia="Calibri" w:hAnsi="Calibri" w:cs="Times New Roman"/>
                <w:sz w:val="16"/>
                <w:szCs w:val="16"/>
              </w:rPr>
              <w:t xml:space="preserve">acquisizione dichiarazioni di non interesse all’acquisto dal Ministero Beni Culturali, dalla regione e dalla Provincia </w:t>
            </w:r>
          </w:p>
        </w:tc>
      </w:tr>
      <w:tr w:rsidR="00355DF1" w:rsidRPr="00355DF1" w:rsidTr="003C24F9">
        <w:tc>
          <w:tcPr>
            <w:tcW w:w="3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p>
        </w:tc>
        <w:tc>
          <w:tcPr>
            <w:tcW w:w="6107"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Atto ricognitivo conclusivo e conseguente intervenuto possesso dei beni</w:t>
            </w:r>
          </w:p>
        </w:tc>
        <w:tc>
          <w:tcPr>
            <w:tcW w:w="971"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proofErr w:type="spellStart"/>
            <w:r w:rsidRPr="00355DF1">
              <w:rPr>
                <w:rFonts w:ascii="Calibri" w:eastAsia="Calibri" w:hAnsi="Calibri" w:cs="Times New Roman"/>
                <w:sz w:val="20"/>
                <w:szCs w:val="20"/>
              </w:rPr>
              <w:t>si</w:t>
            </w:r>
            <w:proofErr w:type="spellEnd"/>
            <w:r w:rsidRPr="00355DF1">
              <w:rPr>
                <w:rFonts w:ascii="Calibri" w:eastAsia="Calibri" w:hAnsi="Calibri" w:cs="Times New Roman"/>
                <w:sz w:val="20"/>
                <w:szCs w:val="20"/>
              </w:rPr>
              <w:t>/no</w:t>
            </w:r>
          </w:p>
        </w:tc>
        <w:tc>
          <w:tcPr>
            <w:tcW w:w="2458" w:type="dxa"/>
            <w:shd w:val="clear" w:color="auto" w:fill="auto"/>
            <w:vAlign w:val="center"/>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Si</w:t>
            </w:r>
          </w:p>
          <w:p w:rsidR="00355DF1" w:rsidRPr="00355DF1" w:rsidRDefault="00355DF1" w:rsidP="00355DF1">
            <w:pPr>
              <w:spacing w:after="0" w:line="240" w:lineRule="auto"/>
              <w:jc w:val="center"/>
              <w:rPr>
                <w:rFonts w:ascii="Calibri" w:eastAsia="Calibri" w:hAnsi="Calibri" w:cs="Times New Roman"/>
                <w:sz w:val="16"/>
                <w:szCs w:val="16"/>
              </w:rPr>
            </w:pPr>
            <w:r w:rsidRPr="00355DF1">
              <w:rPr>
                <w:rFonts w:ascii="Calibri" w:eastAsia="Calibri" w:hAnsi="Calibri" w:cs="Times New Roman"/>
                <w:sz w:val="16"/>
                <w:szCs w:val="16"/>
              </w:rPr>
              <w:t>rogito in data 18.12.17</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07"/>
        <w:gridCol w:w="3220"/>
      </w:tblGrid>
      <w:tr w:rsidR="00355DF1" w:rsidRPr="00355DF1" w:rsidTr="003C24F9">
        <w:tc>
          <w:tcPr>
            <w:tcW w:w="9854" w:type="dxa"/>
            <w:gridSpan w:val="3"/>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Risorse specifiche correlate all'obiettivo</w:t>
            </w: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Impiegate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stanziato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impegnato</w:t>
            </w:r>
          </w:p>
        </w:tc>
      </w:tr>
      <w:tr w:rsidR="00355DF1" w:rsidRPr="00355DF1" w:rsidTr="003C24F9">
        <w:tc>
          <w:tcPr>
            <w:tcW w:w="3279"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shd w:val="clear" w:color="auto" w:fill="auto"/>
          </w:tcPr>
          <w:p w:rsidR="00355DF1" w:rsidRPr="00355DF1" w:rsidRDefault="00355DF1" w:rsidP="00355DF1">
            <w:pPr>
              <w:spacing w:after="0" w:line="240" w:lineRule="auto"/>
              <w:jc w:val="right"/>
              <w:rPr>
                <w:rFonts w:ascii="Calibri" w:eastAsia="Calibri" w:hAnsi="Calibri" w:cs="Times New Roman"/>
                <w:sz w:val="20"/>
                <w:szCs w:val="20"/>
              </w:rPr>
            </w:pPr>
          </w:p>
        </w:tc>
      </w:tr>
      <w:tr w:rsidR="00355DF1" w:rsidRPr="00355DF1" w:rsidTr="003C24F9">
        <w:tc>
          <w:tcPr>
            <w:tcW w:w="9854" w:type="dxa"/>
            <w:gridSpan w:val="3"/>
            <w:shd w:val="clear" w:color="auto" w:fill="A6A6A6"/>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Generate</w:t>
            </w:r>
          </w:p>
        </w:tc>
      </w:tr>
      <w:tr w:rsidR="00355DF1" w:rsidRPr="00355DF1" w:rsidTr="003C24F9">
        <w:tc>
          <w:tcPr>
            <w:tcW w:w="3279"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Capitolo P.E.G.</w:t>
            </w:r>
          </w:p>
        </w:tc>
        <w:tc>
          <w:tcPr>
            <w:tcW w:w="3283"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previsto</w:t>
            </w:r>
          </w:p>
        </w:tc>
        <w:tc>
          <w:tcPr>
            <w:tcW w:w="3292" w:type="dxa"/>
            <w:shd w:val="clear" w:color="auto" w:fill="D9D9D9"/>
          </w:tcPr>
          <w:p w:rsidR="00355DF1" w:rsidRPr="00355DF1" w:rsidRDefault="00355DF1" w:rsidP="00355DF1">
            <w:pPr>
              <w:spacing w:after="0" w:line="240" w:lineRule="auto"/>
              <w:jc w:val="center"/>
              <w:rPr>
                <w:rFonts w:ascii="Calibri" w:eastAsia="Calibri" w:hAnsi="Calibri" w:cs="Times New Roman"/>
                <w:b/>
                <w:sz w:val="20"/>
                <w:szCs w:val="20"/>
              </w:rPr>
            </w:pPr>
            <w:r w:rsidRPr="00355DF1">
              <w:rPr>
                <w:rFonts w:ascii="Calibri" w:eastAsia="Calibri" w:hAnsi="Calibri" w:cs="Times New Roman"/>
                <w:b/>
                <w:sz w:val="20"/>
                <w:szCs w:val="20"/>
              </w:rPr>
              <w:t>Importo accertato</w:t>
            </w:r>
          </w:p>
        </w:tc>
      </w:tr>
      <w:tr w:rsidR="00355DF1" w:rsidRPr="00355DF1" w:rsidTr="003C24F9">
        <w:tc>
          <w:tcPr>
            <w:tcW w:w="3279"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83"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c>
          <w:tcPr>
            <w:tcW w:w="3292" w:type="dxa"/>
            <w:shd w:val="clear" w:color="auto" w:fill="auto"/>
          </w:tcPr>
          <w:p w:rsidR="00355DF1" w:rsidRPr="00355DF1" w:rsidRDefault="00355DF1" w:rsidP="00355DF1">
            <w:pPr>
              <w:spacing w:after="0" w:line="240" w:lineRule="auto"/>
              <w:jc w:val="center"/>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850"/>
      </w:tblGrid>
      <w:tr w:rsidR="00355DF1" w:rsidRPr="00355DF1" w:rsidTr="003C24F9">
        <w:tc>
          <w:tcPr>
            <w:tcW w:w="1034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operative</w:t>
            </w:r>
          </w:p>
        </w:tc>
      </w:tr>
      <w:tr w:rsidR="00355DF1" w:rsidRPr="00355DF1" w:rsidTr="003C24F9">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5172"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5172"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Poter disporre di locali da destinare ad archivio attualmente non disponibili presso la sede municipale </w:t>
            </w:r>
          </w:p>
        </w:tc>
        <w:tc>
          <w:tcPr>
            <w:tcW w:w="5172" w:type="dxa"/>
            <w:shd w:val="clear" w:color="auto" w:fill="auto"/>
          </w:tcPr>
          <w:p w:rsidR="00355DF1" w:rsidRPr="00355DF1" w:rsidRDefault="00355DF1" w:rsidP="00355DF1">
            <w:pPr>
              <w:spacing w:after="0" w:line="240" w:lineRule="auto"/>
              <w:jc w:val="both"/>
              <w:rPr>
                <w:rFonts w:ascii="Calibri" w:eastAsia="Calibri" w:hAnsi="Calibri" w:cs="Times New Roman"/>
                <w:sz w:val="20"/>
                <w:szCs w:val="20"/>
              </w:rPr>
            </w:pPr>
            <w:r w:rsidRPr="00355DF1">
              <w:rPr>
                <w:rFonts w:ascii="Calibri" w:eastAsia="Calibri" w:hAnsi="Calibri" w:cs="Times New Roman"/>
                <w:sz w:val="20"/>
                <w:szCs w:val="20"/>
              </w:rPr>
              <w:t xml:space="preserve">Risulta raggiunto l’obiettivo di poter disporre di locali posti in continuità della sede municipale da destinare a </w:t>
            </w:r>
            <w:r w:rsidRPr="00355DF1">
              <w:rPr>
                <w:rFonts w:ascii="Calibri" w:eastAsia="Calibri" w:hAnsi="Calibri" w:cs="Times New Roman"/>
                <w:sz w:val="20"/>
                <w:szCs w:val="20"/>
              </w:rPr>
              <w:lastRenderedPageBreak/>
              <w:t>archivio come previsto dall’Amministrazione a seguito delle Osservazioni formulate dalla Soprintendenza Archivistica.</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27"/>
      </w:tblGrid>
      <w:tr w:rsidR="00355DF1" w:rsidRPr="00355DF1" w:rsidTr="003C24F9">
        <w:tc>
          <w:tcPr>
            <w:tcW w:w="9854" w:type="dxa"/>
            <w:gridSpan w:val="2"/>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Ricadute finanziarie</w:t>
            </w:r>
          </w:p>
        </w:tc>
      </w:tr>
      <w:tr w:rsidR="00355DF1" w:rsidRPr="00355DF1" w:rsidTr="003C24F9">
        <w:tc>
          <w:tcPr>
            <w:tcW w:w="4918"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Previste</w:t>
            </w:r>
          </w:p>
        </w:tc>
        <w:tc>
          <w:tcPr>
            <w:tcW w:w="4936" w:type="dxa"/>
            <w:shd w:val="clear" w:color="auto" w:fill="D9D9D9"/>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Situazione al 31/12/2017</w:t>
            </w:r>
          </w:p>
        </w:tc>
      </w:tr>
      <w:tr w:rsidR="00355DF1" w:rsidRPr="00355DF1" w:rsidTr="003C24F9">
        <w:tc>
          <w:tcPr>
            <w:tcW w:w="4918"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w:t>
            </w:r>
          </w:p>
        </w:tc>
        <w:tc>
          <w:tcPr>
            <w:tcW w:w="4936"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b/>
                <w:color w:val="FFFFFF"/>
                <w:sz w:val="20"/>
                <w:szCs w:val="20"/>
              </w:rPr>
            </w:pPr>
            <w:r w:rsidRPr="00355DF1">
              <w:rPr>
                <w:rFonts w:ascii="Calibri" w:eastAsia="Calibri" w:hAnsi="Calibri" w:cs="Times New Roman"/>
                <w:b/>
                <w:color w:val="FFFFFF"/>
                <w:sz w:val="20"/>
                <w:szCs w:val="20"/>
              </w:rPr>
              <w:t>Servizi coinvolti</w:t>
            </w:r>
          </w:p>
        </w:tc>
      </w:tr>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b/>
                <w:sz w:val="20"/>
                <w:szCs w:val="20"/>
              </w:rPr>
            </w:pPr>
            <w:r w:rsidRPr="00355DF1">
              <w:rPr>
                <w:rFonts w:ascii="Calibri" w:eastAsia="Calibri" w:hAnsi="Calibri" w:cs="Times New Roman"/>
                <w:b/>
                <w:sz w:val="20"/>
                <w:szCs w:val="20"/>
              </w:rPr>
              <w:t>0901 - Ufficio tecnico</w:t>
            </w:r>
          </w:p>
          <w:p w:rsidR="00355DF1" w:rsidRPr="00355DF1" w:rsidRDefault="00355DF1" w:rsidP="00355DF1">
            <w:pPr>
              <w:spacing w:after="0" w:line="240" w:lineRule="auto"/>
              <w:rPr>
                <w:rFonts w:ascii="Calibri" w:eastAsia="Calibri" w:hAnsi="Calibri" w:cs="Times New Roman"/>
                <w:sz w:val="20"/>
                <w:szCs w:val="20"/>
              </w:rPr>
            </w:pPr>
          </w:p>
        </w:tc>
      </w:tr>
    </w:tbl>
    <w:p w:rsidR="00355DF1" w:rsidRPr="00355DF1" w:rsidRDefault="00355DF1" w:rsidP="00355DF1">
      <w:pPr>
        <w:spacing w:after="0" w:line="240" w:lineRule="auto"/>
        <w:rPr>
          <w:rFonts w:ascii="Calibri" w:eastAsia="Calibri" w:hAnsi="Calibri"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55DF1" w:rsidRPr="00355DF1" w:rsidTr="003C24F9">
        <w:tc>
          <w:tcPr>
            <w:tcW w:w="10344" w:type="dxa"/>
            <w:shd w:val="clear" w:color="auto" w:fill="999999"/>
          </w:tcPr>
          <w:p w:rsidR="00355DF1" w:rsidRPr="00355DF1" w:rsidRDefault="00355DF1" w:rsidP="00355DF1">
            <w:pPr>
              <w:spacing w:after="0" w:line="240" w:lineRule="auto"/>
              <w:rPr>
                <w:rFonts w:ascii="Calibri" w:eastAsia="Calibri" w:hAnsi="Calibri" w:cs="Times New Roman"/>
                <w:color w:val="FFFFFF"/>
                <w:sz w:val="20"/>
                <w:szCs w:val="20"/>
              </w:rPr>
            </w:pPr>
            <w:r w:rsidRPr="00355DF1">
              <w:rPr>
                <w:rFonts w:ascii="Calibri" w:eastAsia="Calibri" w:hAnsi="Calibri" w:cs="Times New Roman"/>
                <w:color w:val="FFFFFF"/>
                <w:sz w:val="20"/>
                <w:szCs w:val="20"/>
              </w:rPr>
              <w:t>Note</w:t>
            </w:r>
          </w:p>
        </w:tc>
      </w:tr>
      <w:tr w:rsidR="00355DF1" w:rsidRPr="00355DF1" w:rsidTr="003C24F9">
        <w:tc>
          <w:tcPr>
            <w:tcW w:w="10344" w:type="dxa"/>
            <w:shd w:val="clear" w:color="auto" w:fill="auto"/>
          </w:tcPr>
          <w:p w:rsidR="00355DF1" w:rsidRPr="00355DF1" w:rsidRDefault="00355DF1" w:rsidP="00355DF1">
            <w:pPr>
              <w:spacing w:after="0" w:line="240" w:lineRule="auto"/>
              <w:rPr>
                <w:rFonts w:ascii="Calibri" w:eastAsia="Calibri" w:hAnsi="Calibri" w:cs="Times New Roman"/>
                <w:sz w:val="20"/>
                <w:szCs w:val="20"/>
              </w:rPr>
            </w:pPr>
            <w:r w:rsidRPr="00355DF1">
              <w:rPr>
                <w:rFonts w:ascii="Calibri" w:eastAsia="Calibri" w:hAnsi="Calibri" w:cs="Times New Roman"/>
                <w:sz w:val="20"/>
                <w:szCs w:val="20"/>
              </w:rPr>
              <w:t>==</w:t>
            </w:r>
          </w:p>
        </w:tc>
      </w:tr>
    </w:tbl>
    <w:p w:rsidR="00355DF1" w:rsidRPr="00355DF1" w:rsidRDefault="00355DF1" w:rsidP="00355DF1">
      <w:pPr>
        <w:spacing w:after="0" w:line="240" w:lineRule="auto"/>
        <w:rPr>
          <w:rFonts w:ascii="Verdana" w:eastAsia="Calibri" w:hAnsi="Verdana" w:cs="Calibri"/>
        </w:rPr>
      </w:pPr>
    </w:p>
    <w:p w:rsidR="00355DF1" w:rsidRPr="00355DF1" w:rsidRDefault="00355DF1" w:rsidP="00355DF1">
      <w:pPr>
        <w:spacing w:after="0" w:line="240" w:lineRule="auto"/>
        <w:rPr>
          <w:rFonts w:ascii="Calibri" w:eastAsia="Calibri" w:hAnsi="Calibri" w:cs="Times New Roman"/>
        </w:rPr>
      </w:pPr>
    </w:p>
    <w:p w:rsidR="00355DF1" w:rsidRPr="00355DF1" w:rsidRDefault="00355DF1" w:rsidP="00355DF1">
      <w:pPr>
        <w:spacing w:after="0" w:line="240" w:lineRule="auto"/>
        <w:rPr>
          <w:rFonts w:ascii="Verdana" w:eastAsia="Calibri" w:hAnsi="Verdana" w:cs="Calibri"/>
          <w:highlight w:val="yellow"/>
        </w:rPr>
      </w:pPr>
    </w:p>
    <w:p w:rsidR="00355DF1" w:rsidRPr="00355DF1" w:rsidRDefault="00355DF1" w:rsidP="00355DF1">
      <w:pPr>
        <w:spacing w:after="0" w:line="240" w:lineRule="auto"/>
        <w:rPr>
          <w:rFonts w:ascii="Verdana" w:eastAsia="Calibri" w:hAnsi="Verdana" w:cs="Calibri"/>
          <w:highlight w:val="yellow"/>
        </w:rPr>
      </w:pPr>
    </w:p>
    <w:p w:rsidR="00355DF1" w:rsidRPr="00355DF1" w:rsidRDefault="00355DF1" w:rsidP="00355DF1">
      <w:pPr>
        <w:spacing w:after="0" w:line="240" w:lineRule="auto"/>
        <w:rPr>
          <w:rFonts w:ascii="Verdana" w:eastAsia="Calibri" w:hAnsi="Verdana" w:cs="Calibri"/>
          <w:highlight w:val="yellow"/>
        </w:rPr>
      </w:pPr>
      <w:r w:rsidRPr="00355DF1">
        <w:rPr>
          <w:rFonts w:ascii="Verdana" w:eastAsia="Calibri" w:hAnsi="Verdana" w:cs="Calibri"/>
          <w:highlight w:val="yellow"/>
        </w:rPr>
        <w:br w:type="page"/>
      </w:r>
    </w:p>
    <w:p w:rsidR="00355DF1" w:rsidRPr="00355DF1" w:rsidRDefault="00355DF1" w:rsidP="00355DF1">
      <w:pPr>
        <w:autoSpaceDE w:val="0"/>
        <w:autoSpaceDN w:val="0"/>
        <w:adjustRightInd w:val="0"/>
        <w:spacing w:after="0" w:line="240" w:lineRule="auto"/>
        <w:jc w:val="both"/>
        <w:rPr>
          <w:rFonts w:ascii="Calibri" w:eastAsia="Calibri" w:hAnsi="Calibri" w:cs="Calibri"/>
          <w:sz w:val="24"/>
          <w:szCs w:val="24"/>
        </w:rPr>
      </w:pPr>
    </w:p>
    <w:p w:rsidR="00355DF1" w:rsidRPr="00355DF1" w:rsidRDefault="00355DF1" w:rsidP="00355DF1">
      <w:pPr>
        <w:spacing w:after="0" w:line="240" w:lineRule="auto"/>
        <w:jc w:val="center"/>
        <w:rPr>
          <w:rFonts w:ascii="Tms Rmn" w:eastAsia="Calibri" w:hAnsi="Tms Rmn" w:cs="Times New Roman"/>
        </w:rPr>
      </w:pPr>
      <w:r w:rsidRPr="00355DF1">
        <w:rPr>
          <w:rFonts w:ascii="Tms Rmn" w:eastAsia="Calibri" w:hAnsi="Tms Rmn" w:cs="Times New Roman"/>
          <w:noProof/>
        </w:rPr>
        <w:drawing>
          <wp:inline distT="0" distB="0" distL="0" distR="0">
            <wp:extent cx="906780" cy="899795"/>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780" cy="899795"/>
                    </a:xfrm>
                    <a:prstGeom prst="rect">
                      <a:avLst/>
                    </a:prstGeom>
                    <a:noFill/>
                    <a:ln>
                      <a:noFill/>
                    </a:ln>
                  </pic:spPr>
                </pic:pic>
              </a:graphicData>
            </a:graphic>
          </wp:inline>
        </w:drawing>
      </w:r>
    </w:p>
    <w:p w:rsidR="00355DF1" w:rsidRPr="00355DF1" w:rsidRDefault="00355DF1" w:rsidP="00355DF1">
      <w:pPr>
        <w:spacing w:after="0" w:line="240" w:lineRule="auto"/>
        <w:jc w:val="center"/>
        <w:outlineLvl w:val="0"/>
        <w:rPr>
          <w:rFonts w:ascii="Calibri" w:eastAsia="Calibri" w:hAnsi="Calibri" w:cs="Times New Roman"/>
        </w:rPr>
      </w:pPr>
    </w:p>
    <w:p w:rsidR="00355DF1" w:rsidRPr="00355DF1" w:rsidRDefault="00355DF1" w:rsidP="00355DF1">
      <w:pPr>
        <w:spacing w:after="0" w:line="240" w:lineRule="auto"/>
        <w:jc w:val="center"/>
        <w:outlineLvl w:val="0"/>
        <w:rPr>
          <w:rFonts w:ascii="Calibri" w:eastAsia="Calibri" w:hAnsi="Calibri" w:cs="Times New Roman"/>
          <w:b/>
          <w:bCs/>
          <w:sz w:val="52"/>
          <w:szCs w:val="52"/>
        </w:rPr>
      </w:pPr>
      <w:r w:rsidRPr="00355DF1">
        <w:rPr>
          <w:rFonts w:ascii="Calibri" w:eastAsia="Calibri" w:hAnsi="Calibri" w:cs="Times New Roman"/>
          <w:b/>
          <w:bCs/>
          <w:sz w:val="52"/>
          <w:szCs w:val="52"/>
        </w:rPr>
        <w:t>COMUNE DI MARENE</w:t>
      </w:r>
    </w:p>
    <w:p w:rsidR="00355DF1" w:rsidRPr="00355DF1" w:rsidRDefault="00355DF1" w:rsidP="00355DF1">
      <w:pPr>
        <w:spacing w:after="0" w:line="240" w:lineRule="auto"/>
        <w:jc w:val="center"/>
        <w:outlineLvl w:val="0"/>
        <w:rPr>
          <w:rFonts w:ascii="Calibri" w:eastAsia="Calibri" w:hAnsi="Calibri" w:cs="Times New Roman"/>
          <w:b/>
          <w:bCs/>
          <w:sz w:val="16"/>
          <w:szCs w:val="16"/>
        </w:rPr>
      </w:pPr>
      <w:r w:rsidRPr="00355DF1">
        <w:rPr>
          <w:rFonts w:ascii="Calibri" w:eastAsia="Calibri" w:hAnsi="Calibri" w:cs="Times New Roman"/>
          <w:b/>
          <w:bCs/>
          <w:sz w:val="16"/>
          <w:szCs w:val="16"/>
        </w:rPr>
        <w:t>___________________________</w:t>
      </w:r>
    </w:p>
    <w:p w:rsidR="00355DF1" w:rsidRPr="00355DF1" w:rsidRDefault="00355DF1" w:rsidP="00355DF1">
      <w:pPr>
        <w:spacing w:after="0" w:line="240" w:lineRule="auto"/>
        <w:jc w:val="right"/>
        <w:rPr>
          <w:rFonts w:ascii="Calibri" w:eastAsia="Calibri" w:hAnsi="Calibri" w:cs="Times New Roman"/>
          <w:sz w:val="16"/>
          <w:szCs w:val="16"/>
        </w:rPr>
      </w:pPr>
    </w:p>
    <w:p w:rsidR="00355DF1" w:rsidRPr="00355DF1" w:rsidRDefault="00355DF1" w:rsidP="00355DF1">
      <w:pPr>
        <w:spacing w:after="0" w:line="240" w:lineRule="auto"/>
        <w:jc w:val="center"/>
        <w:outlineLvl w:val="0"/>
        <w:rPr>
          <w:rFonts w:ascii="Calibri" w:eastAsia="Calibri" w:hAnsi="Calibri" w:cs="Times New Roman"/>
          <w:b/>
          <w:bCs/>
        </w:rPr>
      </w:pPr>
      <w:r w:rsidRPr="00355DF1">
        <w:rPr>
          <w:rFonts w:ascii="Calibri" w:eastAsia="Calibri" w:hAnsi="Calibri" w:cs="Times New Roman"/>
          <w:b/>
          <w:bCs/>
          <w:sz w:val="28"/>
          <w:szCs w:val="28"/>
        </w:rPr>
        <w:t>PROVINCIA DI CUNEO</w:t>
      </w:r>
    </w:p>
    <w:p w:rsidR="00355DF1" w:rsidRPr="00355DF1" w:rsidRDefault="00355DF1" w:rsidP="00355DF1">
      <w:pPr>
        <w:spacing w:after="0" w:line="240" w:lineRule="auto"/>
        <w:jc w:val="center"/>
        <w:rPr>
          <w:rFonts w:ascii="Calibri" w:eastAsia="Calibri" w:hAnsi="Calibri" w:cs="Times New Roman"/>
          <w:b/>
          <w:bCs/>
        </w:rPr>
      </w:pPr>
      <w:r w:rsidRPr="00355DF1">
        <w:rPr>
          <w:rFonts w:ascii="Calibri" w:eastAsia="Calibri" w:hAnsi="Calibri" w:cs="Times New Roman"/>
          <w:b/>
          <w:bCs/>
        </w:rPr>
        <w:t>___________________</w:t>
      </w:r>
    </w:p>
    <w:p w:rsidR="00355DF1" w:rsidRPr="00355DF1" w:rsidRDefault="00355DF1" w:rsidP="00355DF1">
      <w:pPr>
        <w:autoSpaceDE w:val="0"/>
        <w:autoSpaceDN w:val="0"/>
        <w:adjustRightInd w:val="0"/>
        <w:spacing w:after="0" w:line="240" w:lineRule="auto"/>
        <w:jc w:val="both"/>
        <w:rPr>
          <w:rFonts w:ascii="Verdana" w:eastAsia="Calibri" w:hAnsi="Verdana" w:cs="Calibri"/>
          <w:color w:val="000000"/>
        </w:rPr>
      </w:pPr>
    </w:p>
    <w:p w:rsidR="00355DF1" w:rsidRPr="00355DF1" w:rsidRDefault="00355DF1" w:rsidP="00355DF1">
      <w:pPr>
        <w:spacing w:after="0" w:line="240" w:lineRule="auto"/>
        <w:rPr>
          <w:rFonts w:ascii="Verdana" w:eastAsia="Calibri" w:hAnsi="Verdana" w:cs="Calibri"/>
        </w:rPr>
      </w:pPr>
    </w:p>
    <w:p w:rsidR="00355DF1" w:rsidRPr="00355DF1" w:rsidRDefault="00355DF1" w:rsidP="00355DF1">
      <w:pPr>
        <w:spacing w:after="0" w:line="240" w:lineRule="auto"/>
        <w:jc w:val="both"/>
        <w:rPr>
          <w:rFonts w:ascii="Arial" w:eastAsia="Calibri" w:hAnsi="Arial" w:cs="Arial"/>
        </w:rPr>
      </w:pPr>
      <w:r w:rsidRPr="00355DF1">
        <w:rPr>
          <w:rFonts w:ascii="Arial" w:eastAsia="Calibri" w:hAnsi="Arial" w:cs="Arial"/>
        </w:rPr>
        <w:t>Il Nucleo di Valutazione del Comune di Marene riunito in forma  telematica in data 19 luglio 2018   per esprimersi su:</w:t>
      </w:r>
      <w:r w:rsidRPr="00355DF1">
        <w:rPr>
          <w:rFonts w:ascii="Arial" w:eastAsia="Calibri" w:hAnsi="Arial" w:cs="Arial"/>
        </w:rPr>
        <w:cr/>
      </w:r>
    </w:p>
    <w:p w:rsidR="00355DF1" w:rsidRPr="00355DF1" w:rsidRDefault="00355DF1" w:rsidP="00355DF1">
      <w:pPr>
        <w:spacing w:after="0" w:line="240" w:lineRule="auto"/>
        <w:jc w:val="center"/>
        <w:rPr>
          <w:rFonts w:ascii="Arial" w:eastAsia="Calibri" w:hAnsi="Arial" w:cs="Arial"/>
          <w:b/>
        </w:rPr>
      </w:pPr>
      <w:r w:rsidRPr="00355DF1">
        <w:rPr>
          <w:rFonts w:ascii="Arial" w:eastAsia="Calibri" w:hAnsi="Arial" w:cs="Arial"/>
        </w:rPr>
        <w:t xml:space="preserve"> </w:t>
      </w:r>
      <w:r w:rsidRPr="00355DF1">
        <w:rPr>
          <w:rFonts w:ascii="Arial" w:eastAsia="Calibri" w:hAnsi="Arial" w:cs="Arial"/>
          <w:b/>
        </w:rPr>
        <w:t xml:space="preserve">Validazione della Relazione sulla Performance 2017 </w:t>
      </w:r>
    </w:p>
    <w:p w:rsidR="00355DF1" w:rsidRPr="00355DF1" w:rsidRDefault="00355DF1" w:rsidP="00355DF1">
      <w:pPr>
        <w:spacing w:after="0" w:line="240" w:lineRule="auto"/>
        <w:rPr>
          <w:rFonts w:ascii="Arial" w:eastAsia="Calibri" w:hAnsi="Arial" w:cs="Arial"/>
        </w:rPr>
      </w:pPr>
    </w:p>
    <w:p w:rsidR="00355DF1" w:rsidRPr="00355DF1" w:rsidRDefault="00355DF1" w:rsidP="00355DF1">
      <w:pPr>
        <w:spacing w:after="0" w:line="240" w:lineRule="auto"/>
        <w:rPr>
          <w:rFonts w:ascii="Arial" w:eastAsia="Calibri" w:hAnsi="Arial" w:cs="Arial"/>
        </w:rPr>
      </w:pPr>
      <w:r w:rsidRPr="00355DF1">
        <w:rPr>
          <w:rFonts w:ascii="Arial" w:eastAsia="Calibri" w:hAnsi="Arial" w:cs="Arial"/>
        </w:rPr>
        <w:t>COMPONENTI</w:t>
      </w:r>
      <w:r w:rsidRPr="00355DF1">
        <w:rPr>
          <w:rFonts w:ascii="Arial" w:eastAsia="Calibri" w:hAnsi="Arial" w:cs="Arial"/>
        </w:rPr>
        <w:cr/>
        <w:t xml:space="preserve">Dr.ssa Federica MEINERI </w:t>
      </w:r>
      <w:r w:rsidRPr="00355DF1">
        <w:rPr>
          <w:rFonts w:ascii="Arial" w:eastAsia="Calibri" w:hAnsi="Arial" w:cs="Arial"/>
        </w:rPr>
        <w:tab/>
        <w:t>-  Presidente — Segretario Comunale - presente</w:t>
      </w:r>
      <w:r w:rsidRPr="00355DF1">
        <w:rPr>
          <w:rFonts w:ascii="Arial" w:eastAsia="Calibri" w:hAnsi="Arial" w:cs="Arial"/>
        </w:rPr>
        <w:cr/>
        <w:t xml:space="preserve">Dr.ssa Roberta DOGLIONE  </w:t>
      </w:r>
      <w:r w:rsidRPr="00355DF1">
        <w:rPr>
          <w:rFonts w:ascii="Arial" w:eastAsia="Calibri" w:hAnsi="Arial" w:cs="Arial"/>
        </w:rPr>
        <w:tab/>
        <w:t>- Componente – partecipa in via telematica</w:t>
      </w:r>
      <w:r w:rsidRPr="00355DF1">
        <w:rPr>
          <w:rFonts w:ascii="Arial" w:eastAsia="Calibri" w:hAnsi="Arial" w:cs="Arial"/>
        </w:rPr>
        <w:cr/>
        <w:t xml:space="preserve">Dr. Giacomo GARINO </w:t>
      </w:r>
      <w:r w:rsidRPr="00355DF1">
        <w:rPr>
          <w:rFonts w:ascii="Arial" w:eastAsia="Calibri" w:hAnsi="Arial" w:cs="Arial"/>
        </w:rPr>
        <w:tab/>
        <w:t>-  Componente – partecipa in via telematica</w:t>
      </w:r>
      <w:r w:rsidRPr="00355DF1">
        <w:rPr>
          <w:rFonts w:ascii="Arial" w:eastAsia="Calibri" w:hAnsi="Arial" w:cs="Arial"/>
        </w:rPr>
        <w:cr/>
      </w:r>
    </w:p>
    <w:p w:rsidR="00355DF1" w:rsidRPr="00355DF1" w:rsidRDefault="00355DF1" w:rsidP="00355DF1">
      <w:pPr>
        <w:spacing w:after="0" w:line="240" w:lineRule="auto"/>
        <w:jc w:val="center"/>
        <w:rPr>
          <w:rFonts w:ascii="Arial" w:eastAsia="Calibri" w:hAnsi="Arial" w:cs="Arial"/>
        </w:rPr>
      </w:pPr>
      <w:r w:rsidRPr="00355DF1">
        <w:rPr>
          <w:rFonts w:ascii="Arial" w:eastAsia="Calibri" w:hAnsi="Arial" w:cs="Arial"/>
        </w:rPr>
        <w:t>IL NUCLEO DI VALUTAZIONE</w:t>
      </w:r>
      <w:r w:rsidRPr="00355DF1">
        <w:rPr>
          <w:rFonts w:ascii="Arial" w:eastAsia="Calibri" w:hAnsi="Arial" w:cs="Arial"/>
        </w:rPr>
        <w:cr/>
      </w:r>
    </w:p>
    <w:p w:rsidR="00355DF1" w:rsidRPr="00355DF1" w:rsidRDefault="00355DF1" w:rsidP="00355DF1">
      <w:pPr>
        <w:spacing w:after="0" w:line="240" w:lineRule="auto"/>
        <w:jc w:val="both"/>
        <w:rPr>
          <w:rFonts w:ascii="Arial" w:eastAsia="Calibri" w:hAnsi="Arial" w:cs="Arial"/>
        </w:rPr>
      </w:pPr>
      <w:r w:rsidRPr="00355DF1">
        <w:rPr>
          <w:rFonts w:ascii="Arial" w:eastAsia="Calibri" w:hAnsi="Arial" w:cs="Arial"/>
        </w:rPr>
        <w:t xml:space="preserve">Visti i principi indicati dall’art. 14, comma 4, lettera c), del D. Lgs. n. 150/2009 e le linee-guida indicate nelle delibere </w:t>
      </w:r>
      <w:proofErr w:type="spellStart"/>
      <w:r w:rsidRPr="00355DF1">
        <w:rPr>
          <w:rFonts w:ascii="Arial" w:eastAsia="Calibri" w:hAnsi="Arial" w:cs="Arial"/>
        </w:rPr>
        <w:t>CiVIT</w:t>
      </w:r>
      <w:proofErr w:type="spellEnd"/>
      <w:r w:rsidRPr="00355DF1">
        <w:rPr>
          <w:rFonts w:ascii="Arial" w:eastAsia="Calibri" w:hAnsi="Arial" w:cs="Arial"/>
        </w:rPr>
        <w:t xml:space="preserve"> n. 4/2012, n. 5/2012;</w:t>
      </w:r>
    </w:p>
    <w:p w:rsidR="00355DF1" w:rsidRPr="00355DF1" w:rsidRDefault="00355DF1" w:rsidP="00355DF1">
      <w:pPr>
        <w:spacing w:after="0" w:line="240" w:lineRule="auto"/>
        <w:jc w:val="both"/>
        <w:rPr>
          <w:rFonts w:ascii="Arial" w:eastAsia="Calibri" w:hAnsi="Arial" w:cs="Arial"/>
        </w:rPr>
      </w:pPr>
      <w:r w:rsidRPr="00355DF1">
        <w:rPr>
          <w:rFonts w:ascii="Arial" w:eastAsia="Calibri" w:hAnsi="Arial" w:cs="Arial"/>
        </w:rPr>
        <w:t xml:space="preserve">Considerato che la validazione della Relazione costituisce uno degli elementi fondamentali per la verifica del corretto funzionamento del ciclo della performance; </w:t>
      </w:r>
    </w:p>
    <w:p w:rsidR="00355DF1" w:rsidRPr="00355DF1" w:rsidRDefault="00355DF1" w:rsidP="00355DF1">
      <w:pPr>
        <w:spacing w:after="0" w:line="240" w:lineRule="auto"/>
        <w:jc w:val="both"/>
        <w:rPr>
          <w:rFonts w:ascii="Arial" w:eastAsia="Calibri" w:hAnsi="Arial" w:cs="Arial"/>
        </w:rPr>
      </w:pPr>
      <w:r w:rsidRPr="00355DF1">
        <w:rPr>
          <w:rFonts w:ascii="Arial" w:eastAsia="Calibri" w:hAnsi="Arial" w:cs="Arial"/>
        </w:rPr>
        <w:t xml:space="preserve">Presa visione della “Relazione sulla performance 2017” inviata al Nucleo di valutazione in data 12/07/2018; </w:t>
      </w:r>
    </w:p>
    <w:p w:rsidR="00355DF1" w:rsidRPr="00355DF1" w:rsidRDefault="00355DF1" w:rsidP="00355DF1">
      <w:pPr>
        <w:spacing w:after="0" w:line="240" w:lineRule="auto"/>
        <w:jc w:val="both"/>
        <w:rPr>
          <w:rFonts w:ascii="Arial" w:eastAsia="Calibri" w:hAnsi="Arial" w:cs="Arial"/>
        </w:rPr>
      </w:pPr>
      <w:r w:rsidRPr="00355DF1">
        <w:rPr>
          <w:rFonts w:ascii="Arial" w:eastAsia="Calibri" w:hAnsi="Arial" w:cs="Arial"/>
        </w:rPr>
        <w:t xml:space="preserve">Considerato che l’operato del Nucleo è ispirato ai principi di indipendenza e imparzialità; </w:t>
      </w:r>
    </w:p>
    <w:p w:rsidR="00355DF1" w:rsidRPr="00355DF1" w:rsidRDefault="00355DF1" w:rsidP="00355DF1">
      <w:pPr>
        <w:spacing w:after="0" w:line="240" w:lineRule="auto"/>
        <w:jc w:val="both"/>
        <w:rPr>
          <w:rFonts w:ascii="Arial" w:eastAsia="Calibri" w:hAnsi="Arial" w:cs="Arial"/>
        </w:rPr>
      </w:pPr>
      <w:r w:rsidRPr="00355DF1">
        <w:rPr>
          <w:rFonts w:ascii="Arial" w:eastAsia="Calibri" w:hAnsi="Arial" w:cs="Arial"/>
        </w:rPr>
        <w:t>Considerato che il Nucleo ha approfondito gli elementi utili per procedere alla validazione della Relazione sulla base degli accertamenti che ha ritenuto opportuno svolgere nell’ambito della propria autonomia operativa;</w:t>
      </w:r>
    </w:p>
    <w:p w:rsidR="00355DF1" w:rsidRPr="00355DF1" w:rsidRDefault="00355DF1" w:rsidP="00355DF1">
      <w:pPr>
        <w:spacing w:after="0" w:line="240" w:lineRule="auto"/>
        <w:jc w:val="both"/>
        <w:rPr>
          <w:rFonts w:ascii="Arial" w:eastAsia="Calibri" w:hAnsi="Arial" w:cs="Arial"/>
        </w:rPr>
      </w:pPr>
    </w:p>
    <w:p w:rsidR="00355DF1" w:rsidRPr="00355DF1" w:rsidRDefault="00355DF1" w:rsidP="00355DF1">
      <w:pPr>
        <w:spacing w:after="0" w:line="240" w:lineRule="auto"/>
        <w:jc w:val="center"/>
        <w:rPr>
          <w:rFonts w:ascii="Arial" w:eastAsia="Calibri" w:hAnsi="Arial" w:cs="Arial"/>
          <w:b/>
        </w:rPr>
      </w:pPr>
      <w:r w:rsidRPr="00355DF1">
        <w:rPr>
          <w:rFonts w:ascii="Arial" w:eastAsia="Calibri" w:hAnsi="Arial" w:cs="Arial"/>
          <w:b/>
        </w:rPr>
        <w:t>VALIDA</w:t>
      </w:r>
    </w:p>
    <w:p w:rsidR="00355DF1" w:rsidRPr="00355DF1" w:rsidRDefault="00355DF1" w:rsidP="00355DF1">
      <w:pPr>
        <w:spacing w:after="0" w:line="240" w:lineRule="auto"/>
        <w:jc w:val="both"/>
        <w:rPr>
          <w:rFonts w:ascii="Arial" w:eastAsia="Calibri" w:hAnsi="Arial" w:cs="Arial"/>
        </w:rPr>
      </w:pPr>
    </w:p>
    <w:p w:rsidR="00355DF1" w:rsidRPr="00355DF1" w:rsidRDefault="00355DF1" w:rsidP="00355DF1">
      <w:pPr>
        <w:spacing w:after="0" w:line="240" w:lineRule="auto"/>
        <w:jc w:val="both"/>
        <w:rPr>
          <w:rFonts w:ascii="Arial" w:eastAsia="Calibri" w:hAnsi="Arial" w:cs="Arial"/>
        </w:rPr>
      </w:pPr>
      <w:r w:rsidRPr="00355DF1">
        <w:rPr>
          <w:rFonts w:ascii="Arial" w:eastAsia="Calibri" w:hAnsi="Arial" w:cs="Arial"/>
        </w:rPr>
        <w:t xml:space="preserve">la “Relazione sulla Performance 2017” del comune di Marene; </w:t>
      </w:r>
    </w:p>
    <w:p w:rsidR="00355DF1" w:rsidRPr="00355DF1" w:rsidRDefault="00355DF1" w:rsidP="00355DF1">
      <w:pPr>
        <w:spacing w:after="0" w:line="240" w:lineRule="auto"/>
        <w:jc w:val="both"/>
        <w:rPr>
          <w:rFonts w:ascii="Arial" w:eastAsia="Calibri" w:hAnsi="Arial" w:cs="Arial"/>
        </w:rPr>
      </w:pPr>
    </w:p>
    <w:p w:rsidR="00355DF1" w:rsidRPr="00355DF1" w:rsidRDefault="00355DF1" w:rsidP="00355DF1">
      <w:pPr>
        <w:spacing w:after="0" w:line="240" w:lineRule="auto"/>
        <w:jc w:val="center"/>
        <w:rPr>
          <w:rFonts w:ascii="Arial" w:eastAsia="Calibri" w:hAnsi="Arial" w:cs="Arial"/>
          <w:b/>
        </w:rPr>
      </w:pPr>
      <w:r w:rsidRPr="00355DF1">
        <w:rPr>
          <w:rFonts w:ascii="Arial" w:eastAsia="Calibri" w:hAnsi="Arial" w:cs="Arial"/>
          <w:b/>
        </w:rPr>
        <w:t>DISPONE</w:t>
      </w:r>
    </w:p>
    <w:p w:rsidR="00355DF1" w:rsidRPr="00355DF1" w:rsidRDefault="00355DF1" w:rsidP="00355DF1">
      <w:pPr>
        <w:spacing w:after="0" w:line="240" w:lineRule="auto"/>
        <w:jc w:val="both"/>
        <w:rPr>
          <w:rFonts w:ascii="Arial" w:eastAsia="Calibri" w:hAnsi="Arial" w:cs="Arial"/>
        </w:rPr>
      </w:pPr>
    </w:p>
    <w:p w:rsidR="00355DF1" w:rsidRPr="00355DF1" w:rsidRDefault="00355DF1" w:rsidP="00355DF1">
      <w:pPr>
        <w:spacing w:after="0" w:line="240" w:lineRule="auto"/>
        <w:jc w:val="both"/>
        <w:rPr>
          <w:rFonts w:ascii="Arial" w:eastAsia="Calibri" w:hAnsi="Arial" w:cs="Arial"/>
        </w:rPr>
      </w:pPr>
      <w:r w:rsidRPr="00355DF1">
        <w:rPr>
          <w:rFonts w:ascii="Arial" w:eastAsia="Calibri" w:hAnsi="Arial" w:cs="Arial"/>
        </w:rPr>
        <w:t xml:space="preserve">che la Relazione sulla Performance 2017 venga pubblicata, unitamente al presente verbale, sul sito istituzionale dell’amministrazione per assicurarne la visibilità, riservandosi di verificare la corretta attuazione di tale adempimento. </w:t>
      </w:r>
    </w:p>
    <w:p w:rsidR="00355DF1" w:rsidRPr="00355DF1" w:rsidRDefault="00355DF1" w:rsidP="00355DF1">
      <w:pPr>
        <w:spacing w:after="0" w:line="240" w:lineRule="auto"/>
        <w:jc w:val="both"/>
        <w:rPr>
          <w:rFonts w:ascii="Arial" w:eastAsia="Calibri" w:hAnsi="Arial" w:cs="Arial"/>
        </w:rPr>
      </w:pPr>
    </w:p>
    <w:p w:rsidR="00355DF1" w:rsidRPr="00355DF1" w:rsidRDefault="00355DF1" w:rsidP="00355DF1">
      <w:pPr>
        <w:spacing w:after="0" w:line="240" w:lineRule="auto"/>
        <w:jc w:val="both"/>
        <w:rPr>
          <w:rFonts w:ascii="Arial" w:eastAsia="Calibri" w:hAnsi="Arial" w:cs="Arial"/>
        </w:rPr>
      </w:pPr>
      <w:r w:rsidRPr="00355DF1">
        <w:rPr>
          <w:rFonts w:ascii="Arial" w:eastAsia="Calibri" w:hAnsi="Arial" w:cs="Arial"/>
        </w:rPr>
        <w:t>Marene, 19 luglio 2018.</w:t>
      </w:r>
    </w:p>
    <w:tbl>
      <w:tblPr>
        <w:tblW w:w="0" w:type="auto"/>
        <w:tblLook w:val="04A0" w:firstRow="1" w:lastRow="0" w:firstColumn="1" w:lastColumn="0" w:noHBand="0" w:noVBand="1"/>
      </w:tblPr>
      <w:tblGrid>
        <w:gridCol w:w="4151"/>
        <w:gridCol w:w="5487"/>
      </w:tblGrid>
      <w:tr w:rsidR="00355DF1" w:rsidRPr="00355DF1" w:rsidTr="003C24F9">
        <w:tc>
          <w:tcPr>
            <w:tcW w:w="4219" w:type="dxa"/>
            <w:shd w:val="clear" w:color="auto" w:fill="auto"/>
          </w:tcPr>
          <w:p w:rsidR="00355DF1" w:rsidRPr="00355DF1" w:rsidRDefault="00355DF1" w:rsidP="00355DF1">
            <w:pPr>
              <w:keepNext/>
              <w:widowControl w:val="0"/>
              <w:suppressAutoHyphens/>
              <w:spacing w:after="0" w:line="240" w:lineRule="auto"/>
              <w:rPr>
                <w:rFonts w:ascii="Arial" w:eastAsia="Calibri" w:hAnsi="Arial" w:cs="Arial"/>
                <w:lang w:eastAsia="ar-SA"/>
              </w:rPr>
            </w:pPr>
          </w:p>
        </w:tc>
        <w:tc>
          <w:tcPr>
            <w:tcW w:w="5559" w:type="dxa"/>
            <w:shd w:val="clear" w:color="auto" w:fill="auto"/>
          </w:tcPr>
          <w:p w:rsidR="00355DF1" w:rsidRPr="00355DF1" w:rsidRDefault="00355DF1" w:rsidP="00355DF1">
            <w:pPr>
              <w:keepNext/>
              <w:widowControl w:val="0"/>
              <w:pBdr>
                <w:top w:val="nil"/>
                <w:left w:val="nil"/>
                <w:bottom w:val="nil"/>
                <w:right w:val="nil"/>
              </w:pBdr>
              <w:suppressAutoHyphens/>
              <w:spacing w:after="0" w:line="240" w:lineRule="auto"/>
              <w:jc w:val="center"/>
              <w:rPr>
                <w:rFonts w:ascii="Arial" w:eastAsia="Calibri" w:hAnsi="Arial" w:cs="Arial"/>
                <w:lang w:eastAsia="ar-SA"/>
              </w:rPr>
            </w:pPr>
            <w:r w:rsidRPr="00355DF1">
              <w:rPr>
                <w:rFonts w:ascii="Arial" w:eastAsia="Calibri" w:hAnsi="Arial" w:cs="Arial"/>
                <w:lang w:eastAsia="ar-SA"/>
              </w:rPr>
              <w:t>Firma dei componenti del Nucleo di Valutazione</w:t>
            </w:r>
          </w:p>
          <w:p w:rsidR="00355DF1" w:rsidRPr="00355DF1" w:rsidRDefault="00355DF1" w:rsidP="00355DF1">
            <w:pPr>
              <w:keepNext/>
              <w:widowControl w:val="0"/>
              <w:pBdr>
                <w:top w:val="nil"/>
                <w:left w:val="nil"/>
                <w:bottom w:val="nil"/>
                <w:right w:val="nil"/>
              </w:pBdr>
              <w:suppressAutoHyphens/>
              <w:spacing w:after="0" w:line="240" w:lineRule="auto"/>
              <w:jc w:val="center"/>
              <w:rPr>
                <w:rFonts w:ascii="Arial" w:eastAsia="Calibri" w:hAnsi="Arial" w:cs="Arial"/>
                <w:lang w:eastAsia="ar-SA"/>
              </w:rPr>
            </w:pPr>
          </w:p>
          <w:p w:rsidR="00355DF1" w:rsidRPr="00355DF1" w:rsidRDefault="00355DF1" w:rsidP="00355DF1">
            <w:pPr>
              <w:keepNext/>
              <w:widowControl w:val="0"/>
              <w:pBdr>
                <w:top w:val="nil"/>
                <w:left w:val="nil"/>
                <w:bottom w:val="nil"/>
                <w:right w:val="nil"/>
              </w:pBdr>
              <w:suppressAutoHyphens/>
              <w:spacing w:after="0" w:line="240" w:lineRule="auto"/>
              <w:jc w:val="center"/>
              <w:rPr>
                <w:rFonts w:ascii="Arial" w:eastAsia="Calibri" w:hAnsi="Arial" w:cs="Arial"/>
                <w:lang w:eastAsia="ar-SA"/>
              </w:rPr>
            </w:pPr>
            <w:r w:rsidRPr="00355DF1">
              <w:rPr>
                <w:rFonts w:ascii="Arial" w:eastAsia="Calibri" w:hAnsi="Arial" w:cs="Arial"/>
                <w:lang w:eastAsia="ar-SA"/>
              </w:rPr>
              <w:t>f.to Dr.ssa Federica Meineri</w:t>
            </w:r>
          </w:p>
          <w:p w:rsidR="00355DF1" w:rsidRPr="00355DF1" w:rsidRDefault="00355DF1" w:rsidP="00355DF1">
            <w:pPr>
              <w:keepNext/>
              <w:widowControl w:val="0"/>
              <w:pBdr>
                <w:top w:val="nil"/>
                <w:left w:val="nil"/>
                <w:bottom w:val="nil"/>
                <w:right w:val="nil"/>
              </w:pBdr>
              <w:suppressAutoHyphens/>
              <w:spacing w:after="0" w:line="240" w:lineRule="auto"/>
              <w:jc w:val="center"/>
              <w:rPr>
                <w:rFonts w:ascii="Arial" w:eastAsia="Calibri" w:hAnsi="Arial" w:cs="Arial"/>
                <w:lang w:eastAsia="ar-SA"/>
              </w:rPr>
            </w:pPr>
            <w:r w:rsidRPr="00355DF1">
              <w:rPr>
                <w:rFonts w:ascii="Arial" w:eastAsia="Calibri" w:hAnsi="Arial" w:cs="Arial"/>
                <w:lang w:eastAsia="ar-SA"/>
              </w:rPr>
              <w:t>f.to Dr.ssa Roberta DOGLIONE</w:t>
            </w:r>
          </w:p>
          <w:p w:rsidR="00355DF1" w:rsidRPr="00355DF1" w:rsidRDefault="00355DF1" w:rsidP="00355DF1">
            <w:pPr>
              <w:keepNext/>
              <w:widowControl w:val="0"/>
              <w:pBdr>
                <w:top w:val="nil"/>
                <w:left w:val="nil"/>
                <w:bottom w:val="nil"/>
                <w:right w:val="nil"/>
              </w:pBdr>
              <w:suppressAutoHyphens/>
              <w:spacing w:after="0" w:line="240" w:lineRule="auto"/>
              <w:jc w:val="center"/>
              <w:rPr>
                <w:rFonts w:ascii="Arial" w:eastAsia="Calibri" w:hAnsi="Arial" w:cs="Arial"/>
                <w:lang w:eastAsia="ar-SA"/>
              </w:rPr>
            </w:pPr>
            <w:r w:rsidRPr="00355DF1">
              <w:rPr>
                <w:rFonts w:ascii="Arial" w:eastAsia="Calibri" w:hAnsi="Arial" w:cs="Arial"/>
                <w:lang w:eastAsia="ar-SA"/>
              </w:rPr>
              <w:t>f.to Dr. Giacomo GARINO</w:t>
            </w:r>
          </w:p>
          <w:p w:rsidR="00355DF1" w:rsidRPr="00355DF1" w:rsidRDefault="00355DF1" w:rsidP="00355DF1">
            <w:pPr>
              <w:keepNext/>
              <w:widowControl w:val="0"/>
              <w:suppressAutoHyphens/>
              <w:spacing w:after="0" w:line="240" w:lineRule="auto"/>
              <w:rPr>
                <w:rFonts w:ascii="Arial" w:eastAsia="Calibri" w:hAnsi="Arial" w:cs="Arial"/>
                <w:lang w:eastAsia="ar-SA"/>
              </w:rPr>
            </w:pPr>
          </w:p>
        </w:tc>
      </w:tr>
    </w:tbl>
    <w:p w:rsidR="00355DF1" w:rsidRPr="00355DF1" w:rsidRDefault="00355DF1" w:rsidP="00355DF1">
      <w:pPr>
        <w:keepNext/>
        <w:widowControl w:val="0"/>
        <w:pBdr>
          <w:top w:val="nil"/>
          <w:left w:val="nil"/>
          <w:bottom w:val="nil"/>
          <w:right w:val="nil"/>
        </w:pBdr>
        <w:suppressAutoHyphens/>
        <w:spacing w:after="0" w:line="240" w:lineRule="auto"/>
        <w:rPr>
          <w:rFonts w:ascii="Arial" w:eastAsia="Calibri" w:hAnsi="Arial" w:cs="Arial"/>
          <w:color w:val="FF0000"/>
          <w:sz w:val="16"/>
          <w:szCs w:val="16"/>
          <w:lang w:eastAsia="ar-SA"/>
        </w:rPr>
      </w:pPr>
      <w:r w:rsidRPr="00355DF1">
        <w:rPr>
          <w:rFonts w:ascii="Arial" w:eastAsia="Calibri" w:hAnsi="Arial" w:cs="Arial"/>
          <w:sz w:val="16"/>
          <w:szCs w:val="16"/>
          <w:lang w:eastAsia="ar-SA"/>
        </w:rPr>
        <w:t xml:space="preserve">Firmato digitalmente  ai sensi del </w:t>
      </w:r>
      <w:proofErr w:type="spellStart"/>
      <w:r w:rsidRPr="00355DF1">
        <w:rPr>
          <w:rFonts w:ascii="Arial" w:eastAsia="Calibri" w:hAnsi="Arial" w:cs="Arial"/>
          <w:sz w:val="16"/>
          <w:szCs w:val="16"/>
          <w:lang w:eastAsia="ar-SA"/>
        </w:rPr>
        <w:t>D.Lgs.</w:t>
      </w:r>
      <w:proofErr w:type="spellEnd"/>
      <w:r w:rsidRPr="00355DF1">
        <w:rPr>
          <w:rFonts w:ascii="Arial" w:eastAsia="Calibri" w:hAnsi="Arial" w:cs="Arial"/>
          <w:sz w:val="16"/>
          <w:szCs w:val="16"/>
          <w:lang w:eastAsia="ar-SA"/>
        </w:rPr>
        <w:t xml:space="preserve"> 82/2005 </w:t>
      </w:r>
      <w:proofErr w:type="spellStart"/>
      <w:r w:rsidRPr="00355DF1">
        <w:rPr>
          <w:rFonts w:ascii="Arial" w:eastAsia="Calibri" w:hAnsi="Arial" w:cs="Arial"/>
          <w:sz w:val="16"/>
          <w:szCs w:val="16"/>
          <w:lang w:eastAsia="ar-SA"/>
        </w:rPr>
        <w:t>s.m.i.</w:t>
      </w:r>
      <w:proofErr w:type="spellEnd"/>
      <w:r w:rsidRPr="00355DF1">
        <w:rPr>
          <w:rFonts w:ascii="Arial" w:eastAsia="Calibri" w:hAnsi="Arial" w:cs="Arial"/>
          <w:sz w:val="16"/>
          <w:szCs w:val="16"/>
          <w:lang w:eastAsia="ar-SA"/>
        </w:rPr>
        <w:t xml:space="preserve"> e norme collegate e sostituisce il documento cartaceo  e la firma autografa</w:t>
      </w:r>
    </w:p>
    <w:p w:rsidR="00355DF1" w:rsidRPr="00355DF1" w:rsidRDefault="00355DF1" w:rsidP="00355DF1">
      <w:pPr>
        <w:spacing w:after="0" w:line="360" w:lineRule="auto"/>
        <w:jc w:val="center"/>
        <w:rPr>
          <w:rFonts w:ascii="Arial" w:eastAsia="Calibri" w:hAnsi="Arial" w:cs="Arial"/>
          <w:sz w:val="24"/>
          <w:szCs w:val="24"/>
        </w:rPr>
      </w:pPr>
    </w:p>
    <w:p w:rsidR="00355DF1" w:rsidRPr="00355DF1" w:rsidRDefault="00355DF1" w:rsidP="00355DF1">
      <w:pPr>
        <w:spacing w:after="0" w:line="240" w:lineRule="auto"/>
        <w:rPr>
          <w:rFonts w:ascii="Calibri" w:eastAsia="Calibri" w:hAnsi="Calibri" w:cs="Times New Roman"/>
          <w:b/>
          <w:sz w:val="20"/>
          <w:szCs w:val="20"/>
        </w:rPr>
      </w:pPr>
    </w:p>
    <w:p w:rsidR="00172B82" w:rsidRDefault="00172B82"/>
    <w:sectPr w:rsidR="00172B82" w:rsidSect="00907A72">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852FD2"/>
    <w:multiLevelType w:val="hybridMultilevel"/>
    <w:tmpl w:val="956CF4B8"/>
    <w:lvl w:ilvl="0" w:tplc="03760E6A">
      <w:numFmt w:val="bullet"/>
      <w:lvlText w:val="-"/>
      <w:lvlJc w:val="left"/>
      <w:pPr>
        <w:tabs>
          <w:tab w:val="num" w:pos="360"/>
        </w:tabs>
        <w:ind w:left="36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B56ED"/>
    <w:multiLevelType w:val="hybridMultilevel"/>
    <w:tmpl w:val="FA285E16"/>
    <w:lvl w:ilvl="0" w:tplc="F6A6C0E4">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8E62163"/>
    <w:multiLevelType w:val="hybridMultilevel"/>
    <w:tmpl w:val="02BA1778"/>
    <w:lvl w:ilvl="0" w:tplc="534CEBD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40E02B4"/>
    <w:multiLevelType w:val="hybridMultilevel"/>
    <w:tmpl w:val="1B141662"/>
    <w:lvl w:ilvl="0" w:tplc="FEC2F832">
      <w:start w:val="1"/>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10DF0"/>
    <w:multiLevelType w:val="hybridMultilevel"/>
    <w:tmpl w:val="0AB29C2E"/>
    <w:lvl w:ilvl="0" w:tplc="2A7A08E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9E738FB"/>
    <w:multiLevelType w:val="hybridMultilevel"/>
    <w:tmpl w:val="DAFEEF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AB6BB2"/>
    <w:multiLevelType w:val="hybridMultilevel"/>
    <w:tmpl w:val="D67A85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4FC77E2"/>
    <w:multiLevelType w:val="hybridMultilevel"/>
    <w:tmpl w:val="D07A9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FF0881"/>
    <w:multiLevelType w:val="hybridMultilevel"/>
    <w:tmpl w:val="BECAD410"/>
    <w:lvl w:ilvl="0" w:tplc="B3AA14E4">
      <w:numFmt w:val="bullet"/>
      <w:lvlText w:val="-"/>
      <w:lvlJc w:val="left"/>
      <w:pPr>
        <w:ind w:left="720" w:hanging="360"/>
      </w:pPr>
      <w:rPr>
        <w:rFonts w:ascii="Calibri" w:eastAsia="Times New Roman"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D6484"/>
    <w:multiLevelType w:val="hybridMultilevel"/>
    <w:tmpl w:val="E856B7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EEF1DC5"/>
    <w:multiLevelType w:val="hybridMultilevel"/>
    <w:tmpl w:val="63E0087A"/>
    <w:lvl w:ilvl="0" w:tplc="03760E6A">
      <w:numFmt w:val="bullet"/>
      <w:lvlText w:val="-"/>
      <w:lvlJc w:val="left"/>
      <w:pPr>
        <w:tabs>
          <w:tab w:val="num" w:pos="360"/>
        </w:tabs>
        <w:ind w:left="360" w:hanging="360"/>
      </w:pPr>
      <w:rPr>
        <w:rFonts w:ascii="Calibri" w:eastAsia="Times New Roman" w:hAnsi="Calibri"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217147"/>
    <w:multiLevelType w:val="hybridMultilevel"/>
    <w:tmpl w:val="F9E0D10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E26731"/>
    <w:multiLevelType w:val="hybridMultilevel"/>
    <w:tmpl w:val="B84015C6"/>
    <w:lvl w:ilvl="0" w:tplc="534CEBD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12C0664"/>
    <w:multiLevelType w:val="hybridMultilevel"/>
    <w:tmpl w:val="370C1B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9F4F55"/>
    <w:multiLevelType w:val="hybridMultilevel"/>
    <w:tmpl w:val="5F407970"/>
    <w:lvl w:ilvl="0" w:tplc="2D3A59D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57441DE3"/>
    <w:multiLevelType w:val="hybridMultilevel"/>
    <w:tmpl w:val="9AF2CAB4"/>
    <w:lvl w:ilvl="0" w:tplc="F6A6C0E4">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F2946"/>
    <w:multiLevelType w:val="hybridMultilevel"/>
    <w:tmpl w:val="4CB8C70E"/>
    <w:lvl w:ilvl="0" w:tplc="35123F86">
      <w:start w:val="1"/>
      <w:numFmt w:val="decimalZer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AB17AD2"/>
    <w:multiLevelType w:val="hybridMultilevel"/>
    <w:tmpl w:val="E3C204FE"/>
    <w:lvl w:ilvl="0" w:tplc="309AD1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C03CF5"/>
    <w:multiLevelType w:val="hybridMultilevel"/>
    <w:tmpl w:val="6274704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CB30B3"/>
    <w:multiLevelType w:val="hybridMultilevel"/>
    <w:tmpl w:val="E3C204FE"/>
    <w:lvl w:ilvl="0" w:tplc="309AD1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C51C8A"/>
    <w:multiLevelType w:val="hybridMultilevel"/>
    <w:tmpl w:val="7EC6FB80"/>
    <w:lvl w:ilvl="0" w:tplc="309AD1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2245DD"/>
    <w:multiLevelType w:val="hybridMultilevel"/>
    <w:tmpl w:val="EBA606B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96115D"/>
    <w:multiLevelType w:val="hybridMultilevel"/>
    <w:tmpl w:val="9F8C3EBC"/>
    <w:lvl w:ilvl="0" w:tplc="2D3A59D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6D4A0DCA"/>
    <w:multiLevelType w:val="hybridMultilevel"/>
    <w:tmpl w:val="E398D2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14D68D8"/>
    <w:multiLevelType w:val="hybridMultilevel"/>
    <w:tmpl w:val="EB70DC14"/>
    <w:lvl w:ilvl="0" w:tplc="35123F86">
      <w:start w:val="1"/>
      <w:numFmt w:val="decimalZer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7710BBF"/>
    <w:multiLevelType w:val="hybridMultilevel"/>
    <w:tmpl w:val="B2BEB35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EC5BA1"/>
    <w:multiLevelType w:val="hybridMultilevel"/>
    <w:tmpl w:val="CE72A1A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9A32504"/>
    <w:multiLevelType w:val="hybridMultilevel"/>
    <w:tmpl w:val="86EEC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637DD7"/>
    <w:multiLevelType w:val="hybridMultilevel"/>
    <w:tmpl w:val="87B494A4"/>
    <w:lvl w:ilvl="0" w:tplc="A1862A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3F6808"/>
    <w:multiLevelType w:val="hybridMultilevel"/>
    <w:tmpl w:val="A880D9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D81F8D"/>
    <w:multiLevelType w:val="hybridMultilevel"/>
    <w:tmpl w:val="22F0DB2E"/>
    <w:lvl w:ilvl="0" w:tplc="F6A6C0E4">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1"/>
  </w:num>
  <w:num w:numId="3">
    <w:abstractNumId w:val="23"/>
  </w:num>
  <w:num w:numId="4">
    <w:abstractNumId w:val="32"/>
  </w:num>
  <w:num w:numId="5">
    <w:abstractNumId w:val="20"/>
  </w:num>
  <w:num w:numId="6">
    <w:abstractNumId w:val="24"/>
  </w:num>
  <w:num w:numId="7">
    <w:abstractNumId w:val="21"/>
  </w:num>
  <w:num w:numId="8">
    <w:abstractNumId w:val="28"/>
  </w:num>
  <w:num w:numId="9">
    <w:abstractNumId w:val="10"/>
  </w:num>
  <w:num w:numId="10">
    <w:abstractNumId w:val="9"/>
  </w:num>
  <w:num w:numId="11">
    <w:abstractNumId w:val="7"/>
  </w:num>
  <w:num w:numId="12">
    <w:abstractNumId w:val="17"/>
  </w:num>
  <w:num w:numId="13">
    <w:abstractNumId w:val="22"/>
  </w:num>
  <w:num w:numId="14">
    <w:abstractNumId w:val="16"/>
  </w:num>
  <w:num w:numId="15">
    <w:abstractNumId w:val="6"/>
  </w:num>
  <w:num w:numId="16">
    <w:abstractNumId w:val="25"/>
  </w:num>
  <w:num w:numId="17">
    <w:abstractNumId w:val="33"/>
  </w:num>
  <w:num w:numId="18">
    <w:abstractNumId w:val="26"/>
  </w:num>
  <w:num w:numId="19">
    <w:abstractNumId w:val="18"/>
  </w:num>
  <w:num w:numId="20">
    <w:abstractNumId w:val="19"/>
  </w:num>
  <w:num w:numId="21">
    <w:abstractNumId w:val="34"/>
  </w:num>
  <w:num w:numId="22">
    <w:abstractNumId w:val="29"/>
  </w:num>
  <w:num w:numId="23">
    <w:abstractNumId w:val="5"/>
  </w:num>
  <w:num w:numId="24">
    <w:abstractNumId w:val="15"/>
  </w:num>
  <w:num w:numId="25">
    <w:abstractNumId w:val="14"/>
  </w:num>
  <w:num w:numId="26">
    <w:abstractNumId w:val="4"/>
  </w:num>
  <w:num w:numId="27">
    <w:abstractNumId w:val="12"/>
  </w:num>
  <w:num w:numId="28">
    <w:abstractNumId w:val="31"/>
  </w:num>
  <w:num w:numId="29">
    <w:abstractNumId w:val="8"/>
  </w:num>
  <w:num w:numId="30">
    <w:abstractNumId w:val="13"/>
  </w:num>
  <w:num w:numId="31">
    <w:abstractNumId w:val="0"/>
  </w:num>
  <w:num w:numId="32">
    <w:abstractNumId w:val="1"/>
  </w:num>
  <w:num w:numId="33">
    <w:abstractNumId w:val="2"/>
  </w:num>
  <w:num w:numId="34">
    <w:abstractNumId w:val="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F1"/>
    <w:rsid w:val="00172B82"/>
    <w:rsid w:val="00355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34B7"/>
  <w15:chartTrackingRefBased/>
  <w15:docId w15:val="{2BB2246D-766C-40BB-B727-72E9C523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355DF1"/>
    <w:pPr>
      <w:keepNext/>
      <w:spacing w:after="0" w:line="240" w:lineRule="auto"/>
      <w:jc w:val="both"/>
      <w:outlineLvl w:val="0"/>
    </w:pPr>
    <w:rPr>
      <w:rFonts w:ascii="Comic Sans MS" w:eastAsia="Times New Roman" w:hAnsi="Comic Sans MS" w:cs="Times New Roman"/>
      <w:i/>
      <w:sz w:val="12"/>
      <w:szCs w:val="20"/>
      <w:lang w:val="x-none" w:eastAsia="x-none"/>
    </w:rPr>
  </w:style>
  <w:style w:type="paragraph" w:styleId="Titolo3">
    <w:name w:val="heading 3"/>
    <w:basedOn w:val="Normale"/>
    <w:next w:val="Normale"/>
    <w:link w:val="Titolo3Carattere"/>
    <w:qFormat/>
    <w:rsid w:val="00355DF1"/>
    <w:pPr>
      <w:keepNext/>
      <w:spacing w:after="0" w:line="240" w:lineRule="auto"/>
      <w:jc w:val="both"/>
      <w:outlineLvl w:val="2"/>
    </w:pPr>
    <w:rPr>
      <w:rFonts w:ascii="Comic Sans MS" w:eastAsia="Times New Roman" w:hAnsi="Comic Sans MS" w:cs="Times New Roman"/>
      <w:i/>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5DF1"/>
    <w:rPr>
      <w:rFonts w:ascii="Comic Sans MS" w:eastAsia="Times New Roman" w:hAnsi="Comic Sans MS" w:cs="Times New Roman"/>
      <w:i/>
      <w:sz w:val="12"/>
      <w:szCs w:val="20"/>
      <w:lang w:val="x-none" w:eastAsia="x-none"/>
    </w:rPr>
  </w:style>
  <w:style w:type="character" w:customStyle="1" w:styleId="Titolo3Carattere">
    <w:name w:val="Titolo 3 Carattere"/>
    <w:basedOn w:val="Carpredefinitoparagrafo"/>
    <w:link w:val="Titolo3"/>
    <w:rsid w:val="00355DF1"/>
    <w:rPr>
      <w:rFonts w:ascii="Comic Sans MS" w:eastAsia="Times New Roman" w:hAnsi="Comic Sans MS" w:cs="Times New Roman"/>
      <w:i/>
      <w:sz w:val="16"/>
      <w:szCs w:val="20"/>
      <w:lang w:eastAsia="it-IT"/>
    </w:rPr>
  </w:style>
  <w:style w:type="numbering" w:customStyle="1" w:styleId="Nessunelenco1">
    <w:name w:val="Nessun elenco1"/>
    <w:next w:val="Nessunelenco"/>
    <w:semiHidden/>
    <w:unhideWhenUsed/>
    <w:rsid w:val="00355DF1"/>
  </w:style>
  <w:style w:type="paragraph" w:customStyle="1" w:styleId="Default">
    <w:name w:val="Default"/>
    <w:rsid w:val="00355D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Intestazione">
    <w:name w:val="header"/>
    <w:basedOn w:val="Normale"/>
    <w:link w:val="IntestazioneCarattere"/>
    <w:rsid w:val="00355DF1"/>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rsid w:val="00355DF1"/>
    <w:rPr>
      <w:rFonts w:ascii="Times New Roman" w:eastAsia="Times New Roman" w:hAnsi="Times New Roman" w:cs="Times New Roman"/>
      <w:sz w:val="24"/>
      <w:szCs w:val="24"/>
      <w:lang w:val="x-none" w:eastAsia="x-none"/>
    </w:rPr>
  </w:style>
  <w:style w:type="table" w:styleId="Grigliatabella">
    <w:name w:val="Table Grid"/>
    <w:basedOn w:val="Tabellanormale"/>
    <w:rsid w:val="00355DF1"/>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55DF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355DF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55DF1"/>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355DF1"/>
    <w:rPr>
      <w:rFonts w:ascii="Tahoma" w:eastAsia="Calibri" w:hAnsi="Tahoma" w:cs="Tahoma"/>
      <w:sz w:val="16"/>
      <w:szCs w:val="16"/>
    </w:rPr>
  </w:style>
  <w:style w:type="paragraph" w:styleId="Paragrafoelenco">
    <w:name w:val="List Paragraph"/>
    <w:basedOn w:val="Normale"/>
    <w:uiPriority w:val="34"/>
    <w:qFormat/>
    <w:rsid w:val="00355DF1"/>
    <w:pPr>
      <w:spacing w:after="0" w:line="240" w:lineRule="auto"/>
      <w:ind w:left="720"/>
      <w:contextualSpacing/>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355DF1"/>
    <w:pPr>
      <w:spacing w:after="0" w:line="240" w:lineRule="auto"/>
      <w:jc w:val="both"/>
    </w:pPr>
    <w:rPr>
      <w:rFonts w:ascii="Times New Roman" w:eastAsia="Times New Roman" w:hAnsi="Times New Roman" w:cs="Times New Roman"/>
      <w:color w:val="000000"/>
      <w:sz w:val="24"/>
      <w:szCs w:val="24"/>
      <w:lang w:eastAsia="it-IT"/>
    </w:rPr>
  </w:style>
  <w:style w:type="character" w:customStyle="1" w:styleId="CorpotestoCarattere">
    <w:name w:val="Corpo testo Carattere"/>
    <w:basedOn w:val="Carpredefinitoparagrafo"/>
    <w:link w:val="Corpotesto"/>
    <w:rsid w:val="00355DF1"/>
    <w:rPr>
      <w:rFonts w:ascii="Times New Roman" w:eastAsia="Times New Roman" w:hAnsi="Times New Roman" w:cs="Times New Roman"/>
      <w:color w:val="000000"/>
      <w:sz w:val="24"/>
      <w:szCs w:val="24"/>
      <w:lang w:eastAsia="it-IT"/>
    </w:rPr>
  </w:style>
  <w:style w:type="paragraph" w:styleId="Testonormale">
    <w:name w:val="Plain Text"/>
    <w:basedOn w:val="Normale"/>
    <w:link w:val="TestonormaleCarattere"/>
    <w:rsid w:val="00355DF1"/>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355DF1"/>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2661</Words>
  <Characters>15170</Characters>
  <Application>Microsoft Office Word</Application>
  <DocSecurity>0</DocSecurity>
  <Lines>126</Lines>
  <Paragraphs>35</Paragraphs>
  <ScaleCrop>false</ScaleCrop>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Groppo</dc:creator>
  <cp:keywords/>
  <dc:description/>
  <cp:lastModifiedBy>Franco Groppo</cp:lastModifiedBy>
  <cp:revision>1</cp:revision>
  <dcterms:created xsi:type="dcterms:W3CDTF">2019-03-20T08:20:00Z</dcterms:created>
  <dcterms:modified xsi:type="dcterms:W3CDTF">2019-03-20T08:21:00Z</dcterms:modified>
</cp:coreProperties>
</file>